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EE290"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rPr>
      </w:pPr>
      <w:bookmarkStart w:id="0" w:name="_heading=h.gjdgxs" w:colFirst="0" w:colLast="0"/>
      <w:bookmarkEnd w:id="0"/>
    </w:p>
    <w:p w14:paraId="12A68E73"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rPr>
      </w:pPr>
    </w:p>
    <w:p w14:paraId="1AB386FB" w14:textId="77777777" w:rsidR="00785FF8" w:rsidRPr="000068DB" w:rsidRDefault="00785FF8">
      <w:pPr>
        <w:pBdr>
          <w:top w:val="nil"/>
          <w:left w:val="nil"/>
          <w:bottom w:val="nil"/>
          <w:right w:val="nil"/>
          <w:between w:val="nil"/>
        </w:pBdr>
        <w:spacing w:before="117" w:after="40" w:line="312" w:lineRule="auto"/>
        <w:ind w:left="332" w:right="240"/>
        <w:jc w:val="left"/>
        <w:rPr>
          <w:rFonts w:asciiTheme="minorEastAsia" w:eastAsiaTheme="minorEastAsia" w:hAnsiTheme="minorEastAsia"/>
          <w:color w:val="000000"/>
          <w:sz w:val="26"/>
          <w:szCs w:val="26"/>
        </w:rPr>
      </w:pPr>
    </w:p>
    <w:p w14:paraId="744DFD4F" w14:textId="17EEF764" w:rsidR="00785FF8" w:rsidRPr="000068DB" w:rsidRDefault="00E03A90">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r w:rsidRPr="000068DB">
        <w:rPr>
          <w:rFonts w:asciiTheme="minorEastAsia" w:eastAsiaTheme="minorEastAsia" w:hAnsiTheme="minorEastAsia"/>
          <w:b/>
          <w:color w:val="000000"/>
          <w:sz w:val="35"/>
          <w:szCs w:val="35"/>
          <w:u w:val="single"/>
        </w:rPr>
        <w:t xml:space="preserve">観察研究用　</w:t>
      </w:r>
      <w:r w:rsidR="008D1645">
        <w:rPr>
          <w:rFonts w:asciiTheme="minorEastAsia" w:eastAsiaTheme="minorEastAsia" w:hAnsiTheme="minorEastAsia"/>
          <w:b/>
          <w:color w:val="000000"/>
          <w:sz w:val="35"/>
          <w:szCs w:val="35"/>
          <w:u w:val="single"/>
        </w:rPr>
        <w:t>プロトコール</w:t>
      </w:r>
      <w:r w:rsidRPr="000068DB">
        <w:rPr>
          <w:rFonts w:asciiTheme="minorEastAsia" w:eastAsiaTheme="minorEastAsia" w:hAnsiTheme="minorEastAsia"/>
          <w:b/>
          <w:color w:val="000000"/>
          <w:sz w:val="35"/>
          <w:szCs w:val="35"/>
          <w:u w:val="single"/>
        </w:rPr>
        <w:t>テンプレート</w:t>
      </w:r>
    </w:p>
    <w:p w14:paraId="6EFBAD64" w14:textId="1D4A813A" w:rsidR="00785FF8" w:rsidRPr="000068DB" w:rsidRDefault="00E03A90">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r w:rsidRPr="000068DB">
        <w:rPr>
          <w:rFonts w:asciiTheme="minorEastAsia" w:eastAsiaTheme="minorEastAsia" w:hAnsiTheme="minorEastAsia"/>
          <w:color w:val="000000"/>
        </w:rPr>
        <w:t>第2.1版 2021年</w:t>
      </w:r>
      <w:r w:rsidRPr="000068DB">
        <w:rPr>
          <w:rFonts w:asciiTheme="minorEastAsia" w:eastAsiaTheme="minorEastAsia" w:hAnsiTheme="minorEastAsia"/>
        </w:rPr>
        <w:t>12</w:t>
      </w:r>
      <w:r w:rsidRPr="000068DB">
        <w:rPr>
          <w:rFonts w:asciiTheme="minorEastAsia" w:eastAsiaTheme="minorEastAsia" w:hAnsiTheme="minorEastAsia"/>
          <w:color w:val="000000"/>
        </w:rPr>
        <w:t>月</w:t>
      </w:r>
      <w:r w:rsidR="007A3861">
        <w:rPr>
          <w:rFonts w:asciiTheme="minorEastAsia" w:eastAsiaTheme="minorEastAsia" w:hAnsiTheme="minorEastAsia" w:hint="eastAsia"/>
          <w:color w:val="000000"/>
        </w:rPr>
        <w:t>15</w:t>
      </w:r>
      <w:r w:rsidRPr="000068DB">
        <w:rPr>
          <w:rFonts w:asciiTheme="minorEastAsia" w:eastAsiaTheme="minorEastAsia" w:hAnsiTheme="minorEastAsia"/>
          <w:color w:val="000000"/>
        </w:rPr>
        <w:t>日</w:t>
      </w:r>
    </w:p>
    <w:p w14:paraId="4837D288" w14:textId="77777777" w:rsidR="00785FF8" w:rsidRPr="000068DB" w:rsidRDefault="00E03A90">
      <w:pPr>
        <w:pBdr>
          <w:top w:val="nil"/>
          <w:left w:val="nil"/>
          <w:bottom w:val="nil"/>
          <w:right w:val="nil"/>
          <w:between w:val="nil"/>
        </w:pBdr>
        <w:spacing w:before="234" w:after="40" w:line="312" w:lineRule="auto"/>
        <w:ind w:left="332" w:right="240"/>
        <w:jc w:val="right"/>
        <w:rPr>
          <w:rFonts w:asciiTheme="minorEastAsia" w:eastAsiaTheme="minorEastAsia" w:hAnsiTheme="minorEastAsia"/>
          <w:color w:val="000000"/>
        </w:rPr>
      </w:pPr>
      <w:r w:rsidRPr="000068DB">
        <w:rPr>
          <w:rFonts w:asciiTheme="minorEastAsia" w:eastAsiaTheme="minorEastAsia" w:hAnsiTheme="minorEastAsia"/>
          <w:color w:val="000000"/>
        </w:rPr>
        <w:t>慶應義塾大学病院</w:t>
      </w:r>
    </w:p>
    <w:p w14:paraId="20949954" w14:textId="77777777" w:rsidR="00785FF8" w:rsidRPr="000068DB" w:rsidRDefault="00E03A90">
      <w:pPr>
        <w:pBdr>
          <w:top w:val="nil"/>
          <w:left w:val="nil"/>
          <w:bottom w:val="nil"/>
          <w:right w:val="nil"/>
          <w:between w:val="nil"/>
        </w:pBdr>
        <w:spacing w:after="40" w:line="312" w:lineRule="auto"/>
        <w:ind w:left="332" w:right="240"/>
        <w:jc w:val="right"/>
        <w:rPr>
          <w:rFonts w:asciiTheme="minorEastAsia" w:eastAsiaTheme="minorEastAsia" w:hAnsiTheme="minorEastAsia"/>
          <w:color w:val="000000"/>
        </w:rPr>
      </w:pPr>
      <w:r w:rsidRPr="000068DB">
        <w:rPr>
          <w:rFonts w:asciiTheme="minorEastAsia" w:eastAsiaTheme="minorEastAsia" w:hAnsiTheme="minorEastAsia"/>
          <w:color w:val="000000"/>
        </w:rPr>
        <w:t>臨床研究推進センター</w:t>
      </w:r>
    </w:p>
    <w:p w14:paraId="7FCAF0E5" w14:textId="77777777" w:rsidR="00785FF8" w:rsidRPr="000068DB" w:rsidRDefault="00785FF8">
      <w:pPr>
        <w:pBdr>
          <w:top w:val="nil"/>
          <w:left w:val="nil"/>
          <w:bottom w:val="nil"/>
          <w:right w:val="nil"/>
          <w:between w:val="nil"/>
        </w:pBdr>
        <w:spacing w:after="40" w:line="312" w:lineRule="auto"/>
        <w:ind w:left="332" w:right="240"/>
        <w:jc w:val="right"/>
        <w:rPr>
          <w:rFonts w:asciiTheme="minorEastAsia" w:eastAsiaTheme="minorEastAsia" w:hAnsiTheme="minorEastAsia"/>
          <w:color w:val="000000"/>
        </w:rPr>
      </w:pPr>
    </w:p>
    <w:p w14:paraId="2788890A" w14:textId="77777777" w:rsidR="00785FF8" w:rsidRPr="000068DB" w:rsidRDefault="00785FF8">
      <w:pPr>
        <w:pBdr>
          <w:top w:val="nil"/>
          <w:left w:val="nil"/>
          <w:bottom w:val="nil"/>
          <w:right w:val="nil"/>
          <w:between w:val="nil"/>
        </w:pBdr>
        <w:spacing w:before="234" w:after="40" w:line="312" w:lineRule="auto"/>
        <w:ind w:left="332" w:right="240"/>
        <w:jc w:val="left"/>
        <w:rPr>
          <w:rFonts w:asciiTheme="minorEastAsia" w:eastAsiaTheme="minorEastAsia" w:hAnsiTheme="minorEastAsia"/>
          <w:color w:val="000000"/>
        </w:rPr>
      </w:pPr>
      <w:bookmarkStart w:id="1" w:name="_GoBack"/>
      <w:bookmarkEnd w:id="1"/>
    </w:p>
    <w:p w14:paraId="3BFE043F"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1AF5C6E5"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61DC0925"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5157B4FF"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2CC76B56"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796D8DC4"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7AE49C00" w14:textId="77777777" w:rsidR="00785FF8" w:rsidRPr="000068DB" w:rsidRDefault="00785FF8">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p>
    <w:p w14:paraId="2F419952" w14:textId="77777777" w:rsidR="00785FF8" w:rsidRPr="000068DB" w:rsidRDefault="00785FF8">
      <w:pPr>
        <w:pBdr>
          <w:top w:val="nil"/>
          <w:left w:val="nil"/>
          <w:bottom w:val="nil"/>
          <w:right w:val="nil"/>
          <w:between w:val="nil"/>
        </w:pBdr>
        <w:spacing w:after="215" w:line="312" w:lineRule="auto"/>
        <w:ind w:left="332" w:right="240"/>
        <w:jc w:val="left"/>
        <w:rPr>
          <w:rFonts w:asciiTheme="minorEastAsia" w:eastAsiaTheme="minorEastAsia" w:hAnsiTheme="minorEastAsia"/>
          <w:color w:val="000000"/>
        </w:rPr>
      </w:pPr>
    </w:p>
    <w:p w14:paraId="02A3B93B" w14:textId="77777777" w:rsidR="00785FF8" w:rsidRPr="000068DB" w:rsidRDefault="00E03A90">
      <w:pPr>
        <w:numPr>
          <w:ilvl w:val="0"/>
          <w:numId w:val="200"/>
        </w:numPr>
        <w:pBdr>
          <w:top w:val="nil"/>
          <w:left w:val="nil"/>
          <w:bottom w:val="nil"/>
          <w:right w:val="nil"/>
          <w:between w:val="nil"/>
        </w:pBdr>
        <w:spacing w:after="40" w:line="312" w:lineRule="auto"/>
        <w:ind w:left="567" w:hanging="275"/>
        <w:jc w:val="left"/>
        <w:rPr>
          <w:rFonts w:asciiTheme="minorEastAsia" w:eastAsiaTheme="minorEastAsia" w:hAnsiTheme="minorEastAsia"/>
        </w:rPr>
      </w:pPr>
      <w:r w:rsidRPr="000068DB">
        <w:rPr>
          <w:rFonts w:asciiTheme="minorEastAsia" w:eastAsiaTheme="minorEastAsia" w:hAnsiTheme="minorEastAsia"/>
          <w:color w:val="000000"/>
        </w:rPr>
        <w:t>本文書における文字色の定義</w:t>
      </w:r>
    </w:p>
    <w:tbl>
      <w:tblPr>
        <w:tblStyle w:val="afffffffffffffffffffffffffffffffffffffffffff6"/>
        <w:tblW w:w="8072" w:type="dxa"/>
        <w:tblInd w:w="340" w:type="dxa"/>
        <w:tblLayout w:type="fixed"/>
        <w:tblLook w:val="0400" w:firstRow="0" w:lastRow="0" w:firstColumn="0" w:lastColumn="0" w:noHBand="0" w:noVBand="1"/>
      </w:tblPr>
      <w:tblGrid>
        <w:gridCol w:w="1110"/>
        <w:gridCol w:w="3435"/>
        <w:gridCol w:w="3527"/>
      </w:tblGrid>
      <w:tr w:rsidR="00785FF8" w:rsidRPr="000068DB" w14:paraId="5C600463" w14:textId="77777777">
        <w:trPr>
          <w:trHeight w:val="408"/>
        </w:trPr>
        <w:tc>
          <w:tcPr>
            <w:tcW w:w="1110" w:type="dxa"/>
            <w:tcBorders>
              <w:top w:val="single" w:sz="8" w:space="0" w:color="000000"/>
              <w:left w:val="single" w:sz="8" w:space="0" w:color="000000"/>
              <w:bottom w:val="single" w:sz="4" w:space="0" w:color="000000"/>
              <w:right w:val="single" w:sz="4" w:space="0" w:color="000000"/>
            </w:tcBorders>
            <w:shd w:val="clear" w:color="auto" w:fill="DCDCDC"/>
            <w:vAlign w:val="center"/>
          </w:tcPr>
          <w:p w14:paraId="5E05C920"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種類</w:t>
            </w:r>
          </w:p>
        </w:tc>
        <w:tc>
          <w:tcPr>
            <w:tcW w:w="3435" w:type="dxa"/>
            <w:tcBorders>
              <w:top w:val="single" w:sz="8" w:space="0" w:color="000000"/>
              <w:left w:val="single" w:sz="4" w:space="0" w:color="000000"/>
              <w:bottom w:val="single" w:sz="4" w:space="0" w:color="000000"/>
              <w:right w:val="single" w:sz="4" w:space="0" w:color="000000"/>
            </w:tcBorders>
            <w:shd w:val="clear" w:color="auto" w:fill="DCDCDC"/>
            <w:vAlign w:val="center"/>
          </w:tcPr>
          <w:p w14:paraId="1F01AF6A"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説明</w:t>
            </w:r>
          </w:p>
        </w:tc>
        <w:tc>
          <w:tcPr>
            <w:tcW w:w="3527" w:type="dxa"/>
            <w:tcBorders>
              <w:top w:val="single" w:sz="8" w:space="0" w:color="000000"/>
              <w:left w:val="single" w:sz="4" w:space="0" w:color="000000"/>
              <w:bottom w:val="single" w:sz="4" w:space="0" w:color="000000"/>
              <w:right w:val="single" w:sz="8" w:space="0" w:color="000000"/>
            </w:tcBorders>
            <w:shd w:val="clear" w:color="auto" w:fill="DCDCDC"/>
            <w:vAlign w:val="center"/>
          </w:tcPr>
          <w:p w14:paraId="1EB3375F"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留意事項</w:t>
            </w:r>
          </w:p>
        </w:tc>
      </w:tr>
      <w:tr w:rsidR="00785FF8" w:rsidRPr="000068DB" w14:paraId="7F4C2469" w14:textId="77777777">
        <w:trPr>
          <w:trHeight w:val="1082"/>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6A9531BD"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FF0000"/>
                <w:sz w:val="20"/>
                <w:szCs w:val="20"/>
              </w:rPr>
              <w:t>赤文字</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78A20F73" w14:textId="45956D5A"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sz w:val="20"/>
                <w:szCs w:val="20"/>
              </w:rPr>
              <w:t>プロトコール</w:t>
            </w:r>
            <w:r w:rsidR="00E03A90" w:rsidRPr="000068DB">
              <w:rPr>
                <w:rFonts w:asciiTheme="minorEastAsia" w:eastAsiaTheme="minorEastAsia" w:hAnsiTheme="minorEastAsia"/>
                <w:color w:val="000000"/>
                <w:sz w:val="20"/>
                <w:szCs w:val="20"/>
              </w:rPr>
              <w:t>作成のためのガイダンスで、各項に記載すべき内容が説明されている。</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14:paraId="7C37AF47"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作成後、削除する。</w:t>
            </w:r>
          </w:p>
        </w:tc>
      </w:tr>
      <w:tr w:rsidR="00785FF8" w:rsidRPr="000068DB" w14:paraId="04CFE478" w14:textId="77777777">
        <w:trPr>
          <w:trHeight w:val="729"/>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71DC675"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青文字</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3C53492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記載例</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14:paraId="622A1E0E"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記載例を採用する場合は、本文記載箇所へコピー＆ペーストする。</w:t>
            </w:r>
          </w:p>
        </w:tc>
      </w:tr>
      <w:tr w:rsidR="00785FF8" w:rsidRPr="000068DB" w14:paraId="772D5202" w14:textId="77777777">
        <w:trPr>
          <w:trHeight w:val="729"/>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67C79DB"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黒文字</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605B8B1E"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項目名、定型文</w:t>
            </w:r>
          </w:p>
        </w:tc>
        <w:tc>
          <w:tcPr>
            <w:tcW w:w="3527" w:type="dxa"/>
            <w:tcBorders>
              <w:top w:val="single" w:sz="4" w:space="0" w:color="000000"/>
              <w:left w:val="single" w:sz="4" w:space="0" w:color="000000"/>
              <w:bottom w:val="single" w:sz="4" w:space="0" w:color="000000"/>
              <w:right w:val="single" w:sz="4" w:space="0" w:color="000000"/>
            </w:tcBorders>
            <w:shd w:val="clear" w:color="auto" w:fill="auto"/>
          </w:tcPr>
          <w:p w14:paraId="32F4DF75"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定型の文言のため、基本的には編集しない文字列。</w:t>
            </w:r>
          </w:p>
        </w:tc>
      </w:tr>
    </w:tbl>
    <w:p w14:paraId="20B01402" w14:textId="77777777" w:rsidR="00785FF8" w:rsidRPr="000068DB" w:rsidRDefault="00E03A90">
      <w:pPr>
        <w:numPr>
          <w:ilvl w:val="0"/>
          <w:numId w:val="166"/>
        </w:numPr>
        <w:pBdr>
          <w:top w:val="nil"/>
          <w:left w:val="nil"/>
          <w:bottom w:val="nil"/>
          <w:right w:val="nil"/>
          <w:between w:val="nil"/>
        </w:pBdr>
        <w:spacing w:after="40" w:line="312" w:lineRule="auto"/>
        <w:ind w:left="567" w:hanging="275"/>
        <w:jc w:val="left"/>
        <w:rPr>
          <w:rFonts w:asciiTheme="minorEastAsia" w:eastAsiaTheme="minorEastAsia" w:hAnsiTheme="minorEastAsia"/>
        </w:rPr>
      </w:pPr>
      <w:r w:rsidRPr="000068DB">
        <w:rPr>
          <w:rFonts w:asciiTheme="minorEastAsia" w:eastAsiaTheme="minorEastAsia" w:hAnsiTheme="minorEastAsia"/>
          <w:color w:val="000000"/>
        </w:rPr>
        <w:t>記載方法</w:t>
      </w:r>
    </w:p>
    <w:p w14:paraId="1DFC5F2E" w14:textId="77777777" w:rsidR="00785FF8" w:rsidRPr="000068DB" w:rsidRDefault="00E03A90">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sectPr w:rsidR="00785FF8" w:rsidRPr="000068DB">
          <w:headerReference w:type="default" r:id="rId8"/>
          <w:footerReference w:type="default" r:id="rId9"/>
          <w:pgSz w:w="11906" w:h="16838"/>
          <w:pgMar w:top="2079" w:right="1695" w:bottom="1526" w:left="1695" w:header="1419" w:footer="866" w:gutter="0"/>
          <w:pgNumType w:start="1"/>
          <w:cols w:space="720"/>
        </w:sectPr>
      </w:pPr>
      <w:r w:rsidRPr="000068DB">
        <w:rPr>
          <w:rFonts w:asciiTheme="minorEastAsia" w:eastAsiaTheme="minorEastAsia" w:hAnsiTheme="minorEastAsia"/>
          <w:color w:val="FF0000"/>
        </w:rPr>
        <w:t>ガイダンス</w:t>
      </w:r>
      <w:r w:rsidRPr="000068DB">
        <w:rPr>
          <w:rFonts w:asciiTheme="minorEastAsia" w:eastAsiaTheme="minorEastAsia" w:hAnsiTheme="minorEastAsia"/>
          <w:color w:val="000000"/>
        </w:rPr>
        <w:t>を参考に記載すべき内容を把握・検討し、「本文はこちらに記載」と書かれている枠内又は定型文（黒文字）が記載されている枠内に検討した内容を記載してください。なお、「用語・略号一覧」や「改訂履歴」等の表については、記載例をそのまま上書きして差し支えありません。各項に</w:t>
      </w:r>
      <w:r w:rsidRPr="000068DB">
        <w:rPr>
          <w:rFonts w:asciiTheme="minorEastAsia" w:eastAsiaTheme="minorEastAsia" w:hAnsiTheme="minorEastAsia"/>
          <w:color w:val="0000FF"/>
        </w:rPr>
        <w:t>記載例</w:t>
      </w:r>
      <w:r w:rsidRPr="000068DB">
        <w:rPr>
          <w:rFonts w:asciiTheme="minorEastAsia" w:eastAsiaTheme="minorEastAsia" w:hAnsiTheme="minorEastAsia"/>
          <w:color w:val="000000"/>
        </w:rPr>
        <w:t>を設けていますので、参考にしてください。</w:t>
      </w:r>
      <w:r w:rsidRPr="000068DB">
        <w:rPr>
          <w:rFonts w:asciiTheme="minorEastAsia" w:eastAsiaTheme="minorEastAsia" w:hAnsiTheme="minorEastAsia"/>
        </w:rPr>
        <w:br w:type="page"/>
      </w:r>
    </w:p>
    <w:p w14:paraId="75DC2201"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color w:val="000000"/>
        </w:rPr>
      </w:pPr>
    </w:p>
    <w:tbl>
      <w:tblPr>
        <w:tblStyle w:val="afffffffffffffffffffffffffffffffffffffffffff7"/>
        <w:tblW w:w="8497"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497"/>
      </w:tblGrid>
      <w:tr w:rsidR="00785FF8" w:rsidRPr="000068DB" w14:paraId="1EB6327E" w14:textId="77777777">
        <w:tc>
          <w:tcPr>
            <w:tcW w:w="8497" w:type="dxa"/>
          </w:tcPr>
          <w:p w14:paraId="19116658" w14:textId="77777777" w:rsidR="00785FF8" w:rsidRPr="000068DB" w:rsidRDefault="00785FF8">
            <w:pPr>
              <w:pBdr>
                <w:top w:val="nil"/>
                <w:left w:val="nil"/>
                <w:bottom w:val="nil"/>
                <w:right w:val="nil"/>
                <w:between w:val="nil"/>
              </w:pBdr>
              <w:spacing w:before="117" w:after="40" w:line="312" w:lineRule="auto"/>
              <w:ind w:left="332" w:right="240"/>
              <w:jc w:val="center"/>
              <w:rPr>
                <w:rFonts w:asciiTheme="minorEastAsia" w:eastAsiaTheme="minorEastAsia" w:hAnsiTheme="minorEastAsia"/>
                <w:color w:val="000000"/>
              </w:rPr>
            </w:pPr>
          </w:p>
          <w:p w14:paraId="4B8FF9B0"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D6AA5DC"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2F69C95B"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085E7936"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2B5CB53B" w14:textId="1090EE1D" w:rsidR="00785FF8" w:rsidRPr="000068DB" w:rsidRDefault="008D1645">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r>
              <w:rPr>
                <w:rFonts w:asciiTheme="minorEastAsia" w:eastAsiaTheme="minorEastAsia" w:hAnsiTheme="minorEastAsia"/>
                <w:color w:val="000000"/>
                <w:sz w:val="45"/>
                <w:szCs w:val="45"/>
              </w:rPr>
              <w:t>プロトコール</w:t>
            </w:r>
          </w:p>
          <w:p w14:paraId="1EA15D25"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2F7F1D93"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3A9E4EAB"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63CCDC9"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45AF85CA" w14:textId="77777777" w:rsidR="00785FF8" w:rsidRPr="000068DB" w:rsidRDefault="00E03A90">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r w:rsidRPr="000068DB">
              <w:rPr>
                <w:rFonts w:asciiTheme="minorEastAsia" w:eastAsiaTheme="minorEastAsia" w:hAnsiTheme="minorEastAsia"/>
                <w:color w:val="000000"/>
                <w:sz w:val="55"/>
                <w:szCs w:val="55"/>
              </w:rPr>
              <w:t>（例）XXXXXXの観察研究</w:t>
            </w:r>
          </w:p>
          <w:p w14:paraId="79AC7431"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7F26586"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592DAAE8"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48026F55"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2075DCAF"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49FE004"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461ED5E"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1BDC08EA"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634EC3B6" w14:textId="77777777" w:rsidR="00785FF8" w:rsidRPr="000068DB" w:rsidRDefault="00785FF8">
            <w:pPr>
              <w:pBdr>
                <w:top w:val="nil"/>
                <w:left w:val="nil"/>
                <w:bottom w:val="nil"/>
                <w:right w:val="nil"/>
                <w:between w:val="nil"/>
              </w:pBdr>
              <w:spacing w:after="40" w:line="312" w:lineRule="auto"/>
              <w:ind w:right="240"/>
              <w:rPr>
                <w:rFonts w:asciiTheme="minorEastAsia" w:eastAsiaTheme="minorEastAsia" w:hAnsiTheme="minorEastAsia"/>
                <w:color w:val="000000"/>
              </w:rPr>
            </w:pPr>
          </w:p>
          <w:p w14:paraId="5FB6FAA0"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09B9C058"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361498E1" w14:textId="77777777" w:rsidR="00785FF8" w:rsidRPr="000068DB" w:rsidRDefault="00785FF8">
            <w:pPr>
              <w:pBdr>
                <w:top w:val="nil"/>
                <w:left w:val="nil"/>
                <w:bottom w:val="nil"/>
                <w:right w:val="nil"/>
                <w:between w:val="nil"/>
              </w:pBdr>
              <w:spacing w:after="40" w:line="312" w:lineRule="auto"/>
              <w:ind w:left="332" w:right="240"/>
              <w:jc w:val="center"/>
              <w:rPr>
                <w:rFonts w:asciiTheme="minorEastAsia" w:eastAsiaTheme="minorEastAsia" w:hAnsiTheme="minorEastAsia"/>
                <w:color w:val="000000"/>
              </w:rPr>
            </w:pPr>
          </w:p>
          <w:p w14:paraId="4F39D052" w14:textId="77777777" w:rsidR="00785FF8" w:rsidRPr="000068DB" w:rsidRDefault="00E03A90">
            <w:pPr>
              <w:pBdr>
                <w:top w:val="nil"/>
                <w:left w:val="nil"/>
                <w:bottom w:val="nil"/>
                <w:right w:val="nil"/>
                <w:between w:val="nil"/>
              </w:pBdr>
              <w:spacing w:before="234" w:after="40" w:line="312" w:lineRule="auto"/>
              <w:ind w:left="332" w:right="240" w:firstLine="420"/>
              <w:jc w:val="left"/>
              <w:rPr>
                <w:rFonts w:asciiTheme="minorEastAsia" w:eastAsiaTheme="minorEastAsia" w:hAnsiTheme="minorEastAsia"/>
                <w:color w:val="000000"/>
              </w:rPr>
            </w:pPr>
            <w:r w:rsidRPr="000068DB">
              <w:rPr>
                <w:rFonts w:asciiTheme="minorEastAsia" w:eastAsiaTheme="minorEastAsia" w:hAnsiTheme="minorEastAsia"/>
                <w:color w:val="000000"/>
              </w:rPr>
              <w:t>【研究責任者】</w:t>
            </w:r>
            <w:r w:rsidRPr="000068DB">
              <w:rPr>
                <w:rFonts w:asciiTheme="minorEastAsia" w:eastAsiaTheme="minorEastAsia" w:hAnsiTheme="minorEastAsia"/>
                <w:color w:val="FF0000"/>
              </w:rPr>
              <w:t>（注：多機関共同研究の場合は研究代表者）</w:t>
            </w:r>
          </w:p>
          <w:p w14:paraId="77F9B8CC" w14:textId="77777777" w:rsidR="00785FF8" w:rsidRPr="000068DB" w:rsidRDefault="00E03A90">
            <w:pPr>
              <w:pBdr>
                <w:top w:val="nil"/>
                <w:left w:val="nil"/>
                <w:bottom w:val="nil"/>
                <w:right w:val="nil"/>
                <w:between w:val="nil"/>
              </w:pBdr>
              <w:spacing w:before="234" w:after="40" w:line="312" w:lineRule="auto"/>
              <w:ind w:left="332" w:right="240" w:firstLine="1049"/>
              <w:jc w:val="left"/>
              <w:rPr>
                <w:rFonts w:asciiTheme="minorEastAsia" w:eastAsiaTheme="minorEastAsia" w:hAnsiTheme="minorEastAsia"/>
                <w:color w:val="000000"/>
              </w:rPr>
            </w:pPr>
            <w:r w:rsidRPr="000068DB">
              <w:rPr>
                <w:rFonts w:asciiTheme="minorEastAsia" w:eastAsiaTheme="minorEastAsia" w:hAnsiTheme="minorEastAsia"/>
                <w:color w:val="000000"/>
              </w:rPr>
              <w:t>氏名：</w:t>
            </w:r>
            <w:r w:rsidRPr="000068DB">
              <w:rPr>
                <w:rFonts w:asciiTheme="minorEastAsia" w:eastAsiaTheme="minorEastAsia" w:hAnsiTheme="minorEastAsia"/>
                <w:color w:val="000000"/>
                <w:u w:val="single"/>
              </w:rPr>
              <w:t>（研究責任者氏名を入力）</w:t>
            </w:r>
          </w:p>
          <w:p w14:paraId="4233503D" w14:textId="77777777" w:rsidR="00785FF8" w:rsidRPr="000068DB" w:rsidRDefault="00E03A90">
            <w:pPr>
              <w:pBdr>
                <w:top w:val="nil"/>
                <w:left w:val="nil"/>
                <w:bottom w:val="nil"/>
                <w:right w:val="nil"/>
                <w:between w:val="nil"/>
              </w:pBdr>
              <w:spacing w:after="40" w:line="312" w:lineRule="auto"/>
              <w:ind w:left="332" w:right="240" w:firstLine="1049"/>
              <w:jc w:val="left"/>
              <w:rPr>
                <w:rFonts w:asciiTheme="minorEastAsia" w:eastAsiaTheme="minorEastAsia" w:hAnsiTheme="minorEastAsia"/>
                <w:color w:val="000000"/>
              </w:rPr>
            </w:pPr>
            <w:r w:rsidRPr="000068DB">
              <w:rPr>
                <w:rFonts w:asciiTheme="minorEastAsia" w:eastAsiaTheme="minorEastAsia" w:hAnsiTheme="minorEastAsia"/>
                <w:color w:val="000000"/>
              </w:rPr>
              <w:t>職名：</w:t>
            </w:r>
            <w:r w:rsidRPr="000068DB">
              <w:rPr>
                <w:rFonts w:asciiTheme="minorEastAsia" w:eastAsiaTheme="minorEastAsia" w:hAnsiTheme="minorEastAsia"/>
                <w:color w:val="000000"/>
                <w:u w:val="single"/>
              </w:rPr>
              <w:t>（職名を入力）</w:t>
            </w:r>
          </w:p>
          <w:p w14:paraId="4599FDD1" w14:textId="77777777" w:rsidR="00785FF8" w:rsidRPr="000068DB" w:rsidRDefault="00E03A90">
            <w:pPr>
              <w:pBdr>
                <w:top w:val="nil"/>
                <w:left w:val="nil"/>
                <w:bottom w:val="nil"/>
                <w:right w:val="nil"/>
                <w:between w:val="nil"/>
              </w:pBdr>
              <w:spacing w:after="40" w:line="312" w:lineRule="auto"/>
              <w:ind w:left="332" w:right="240" w:firstLine="1049"/>
              <w:jc w:val="left"/>
              <w:rPr>
                <w:rFonts w:asciiTheme="minorEastAsia" w:eastAsiaTheme="minorEastAsia" w:hAnsiTheme="minorEastAsia"/>
                <w:color w:val="000000"/>
              </w:rPr>
            </w:pPr>
            <w:r w:rsidRPr="000068DB">
              <w:rPr>
                <w:rFonts w:asciiTheme="minorEastAsia" w:eastAsiaTheme="minorEastAsia" w:hAnsiTheme="minorEastAsia"/>
                <w:color w:val="000000"/>
              </w:rPr>
              <w:t>所属：</w:t>
            </w:r>
            <w:r w:rsidRPr="000068DB">
              <w:rPr>
                <w:rFonts w:asciiTheme="minorEastAsia" w:eastAsiaTheme="minorEastAsia" w:hAnsiTheme="minorEastAsia"/>
                <w:color w:val="000000"/>
                <w:u w:val="single"/>
              </w:rPr>
              <w:t>（所属名を入力）</w:t>
            </w:r>
          </w:p>
          <w:p w14:paraId="3FAB039B" w14:textId="77777777" w:rsidR="00785FF8" w:rsidRPr="000068DB" w:rsidRDefault="00E03A90">
            <w:pPr>
              <w:pBdr>
                <w:top w:val="nil"/>
                <w:left w:val="nil"/>
                <w:bottom w:val="nil"/>
                <w:right w:val="nil"/>
                <w:between w:val="nil"/>
              </w:pBdr>
              <w:spacing w:before="234" w:after="40" w:line="312" w:lineRule="auto"/>
              <w:ind w:left="332" w:right="240"/>
              <w:jc w:val="right"/>
              <w:rPr>
                <w:rFonts w:asciiTheme="minorEastAsia" w:eastAsiaTheme="minorEastAsia" w:hAnsiTheme="minorEastAsia"/>
                <w:color w:val="000000"/>
              </w:rPr>
            </w:pPr>
            <w:r w:rsidRPr="000068DB">
              <w:rPr>
                <w:rFonts w:asciiTheme="minorEastAsia" w:eastAsiaTheme="minorEastAsia" w:hAnsiTheme="minorEastAsia"/>
                <w:color w:val="000000"/>
              </w:rPr>
              <w:t>第</w:t>
            </w:r>
            <w:proofErr w:type="spellStart"/>
            <w:r w:rsidRPr="000068DB">
              <w:rPr>
                <w:rFonts w:asciiTheme="minorEastAsia" w:eastAsiaTheme="minorEastAsia" w:hAnsiTheme="minorEastAsia"/>
                <w:color w:val="000000"/>
              </w:rPr>
              <w:t>x.x</w:t>
            </w:r>
            <w:proofErr w:type="spellEnd"/>
            <w:r w:rsidRPr="000068DB">
              <w:rPr>
                <w:rFonts w:asciiTheme="minorEastAsia" w:eastAsiaTheme="minorEastAsia" w:hAnsiTheme="minorEastAsia"/>
                <w:color w:val="000000"/>
              </w:rPr>
              <w:t>版　20</w:t>
            </w:r>
            <w:r w:rsidRPr="000068DB">
              <w:rPr>
                <w:rFonts w:asciiTheme="minorEastAsia" w:eastAsiaTheme="minorEastAsia" w:hAnsiTheme="minorEastAsia"/>
              </w:rPr>
              <w:t>●●</w:t>
            </w:r>
            <w:r w:rsidRPr="000068DB">
              <w:rPr>
                <w:rFonts w:asciiTheme="minorEastAsia" w:eastAsiaTheme="minorEastAsia" w:hAnsiTheme="minorEastAsia"/>
                <w:color w:val="000000"/>
              </w:rPr>
              <w:t>/xx/xx</w:t>
            </w:r>
          </w:p>
        </w:tc>
      </w:tr>
    </w:tbl>
    <w:p w14:paraId="4EBBD5CD" w14:textId="77777777" w:rsidR="00785FF8" w:rsidRPr="000068DB" w:rsidRDefault="00E03A90">
      <w:pPr>
        <w:rPr>
          <w:rFonts w:asciiTheme="minorEastAsia" w:eastAsiaTheme="minorEastAsia" w:hAnsiTheme="minorEastAsia"/>
          <w:b/>
          <w:color w:val="000000"/>
          <w:sz w:val="23"/>
          <w:szCs w:val="23"/>
        </w:rPr>
      </w:pPr>
      <w:r w:rsidRPr="000068DB">
        <w:rPr>
          <w:rFonts w:asciiTheme="minorEastAsia" w:eastAsiaTheme="minorEastAsia" w:hAnsiTheme="minorEastAsia"/>
        </w:rPr>
        <w:br w:type="page"/>
      </w:r>
      <w:r w:rsidRPr="000068DB">
        <w:rPr>
          <w:rFonts w:asciiTheme="minorEastAsia" w:eastAsiaTheme="minorEastAsia" w:hAnsiTheme="minorEastAsia"/>
          <w:b/>
          <w:color w:val="000000"/>
          <w:sz w:val="23"/>
          <w:szCs w:val="23"/>
        </w:rPr>
        <w:lastRenderedPageBreak/>
        <w:t xml:space="preserve">0 </w:t>
      </w:r>
      <w:r w:rsidRPr="000068DB">
        <w:rPr>
          <w:rFonts w:asciiTheme="minorEastAsia" w:eastAsiaTheme="minorEastAsia" w:hAnsiTheme="minorEastAsia"/>
          <w:b/>
        </w:rPr>
        <w:t>研究</w:t>
      </w:r>
      <w:r w:rsidRPr="000068DB">
        <w:rPr>
          <w:rFonts w:asciiTheme="minorEastAsia" w:eastAsiaTheme="minorEastAsia" w:hAnsiTheme="minorEastAsia"/>
          <w:b/>
          <w:color w:val="000000"/>
          <w:sz w:val="23"/>
          <w:szCs w:val="23"/>
        </w:rPr>
        <w:t>概要</w:t>
      </w:r>
    </w:p>
    <w:tbl>
      <w:tblPr>
        <w:tblStyle w:val="afffffffffffffffffffffffffffffffffffffffffff8"/>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CFA7736" w14:textId="77777777">
        <w:tc>
          <w:tcPr>
            <w:tcW w:w="8516" w:type="dxa"/>
          </w:tcPr>
          <w:p w14:paraId="170604FF" w14:textId="230B8EE7" w:rsidR="00785FF8" w:rsidRPr="000068DB" w:rsidRDefault="00E03A90">
            <w:pPr>
              <w:numPr>
                <w:ilvl w:val="0"/>
                <w:numId w:val="20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本項は、</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が約20ページを超える場合に記載してください。記載しない場合、0 研究概要は削除してください。</w:t>
            </w:r>
          </w:p>
        </w:tc>
      </w:tr>
    </w:tbl>
    <w:p w14:paraId="0FBC44E3" w14:textId="77777777" w:rsidR="00785FF8" w:rsidRPr="000068DB" w:rsidRDefault="00E03A90">
      <w:pPr>
        <w:pBdr>
          <w:top w:val="nil"/>
          <w:left w:val="nil"/>
          <w:bottom w:val="nil"/>
          <w:right w:val="nil"/>
          <w:between w:val="nil"/>
        </w:pBdr>
        <w:spacing w:before="478" w:after="98" w:line="312" w:lineRule="auto"/>
        <w:ind w:left="700" w:hanging="516"/>
        <w:jc w:val="left"/>
        <w:rPr>
          <w:rFonts w:asciiTheme="minorEastAsia" w:eastAsiaTheme="minorEastAsia" w:hAnsiTheme="minorEastAsia"/>
          <w:b/>
          <w:color w:val="000000"/>
          <w:sz w:val="22"/>
          <w:szCs w:val="22"/>
        </w:rPr>
      </w:pPr>
      <w:r w:rsidRPr="000068DB">
        <w:rPr>
          <w:rFonts w:asciiTheme="minorEastAsia" w:eastAsiaTheme="minorEastAsia" w:hAnsiTheme="minorEastAsia"/>
          <w:b/>
          <w:color w:val="000000"/>
          <w:sz w:val="22"/>
          <w:szCs w:val="22"/>
        </w:rPr>
        <w:t xml:space="preserve">0.1 </w:t>
      </w:r>
      <w:bookmarkStart w:id="2" w:name="bookmark=id.1fob9te" w:colFirst="0" w:colLast="0"/>
      <w:bookmarkEnd w:id="2"/>
      <w:r w:rsidRPr="000068DB">
        <w:rPr>
          <w:rFonts w:asciiTheme="minorEastAsia" w:eastAsiaTheme="minorEastAsia" w:hAnsiTheme="minorEastAsia"/>
          <w:b/>
          <w:color w:val="000000"/>
          <w:sz w:val="22"/>
          <w:szCs w:val="22"/>
        </w:rPr>
        <w:t>概要</w:t>
      </w:r>
    </w:p>
    <w:tbl>
      <w:tblPr>
        <w:tblStyle w:val="afffffffffffffffffffffffffffffffffffffffffff9"/>
        <w:tblW w:w="8516" w:type="dxa"/>
        <w:tblInd w:w="27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B32A3FC" w14:textId="77777777">
        <w:tc>
          <w:tcPr>
            <w:tcW w:w="8516" w:type="dxa"/>
          </w:tcPr>
          <w:p w14:paraId="44AB6C0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F5BAE17" w14:textId="0D75E885" w:rsidR="00785FF8" w:rsidRPr="000068DB" w:rsidRDefault="00E03A90">
            <w:pPr>
              <w:numPr>
                <w:ilvl w:val="0"/>
                <w:numId w:val="5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以下項目について、</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本文から抜粋して記載してください。</w:t>
            </w:r>
          </w:p>
        </w:tc>
      </w:tr>
    </w:tbl>
    <w:p w14:paraId="60C9EFA8" w14:textId="77777777" w:rsidR="00785FF8" w:rsidRPr="000068DB" w:rsidRDefault="00E03A90">
      <w:pPr>
        <w:pBdr>
          <w:top w:val="nil"/>
          <w:left w:val="nil"/>
          <w:bottom w:val="nil"/>
          <w:right w:val="nil"/>
          <w:between w:val="nil"/>
        </w:pBdr>
        <w:spacing w:before="234" w:after="40" w:line="312" w:lineRule="auto"/>
        <w:ind w:left="516" w:right="240"/>
        <w:jc w:val="left"/>
        <w:rPr>
          <w:rFonts w:asciiTheme="minorEastAsia" w:eastAsiaTheme="minorEastAsia" w:hAnsiTheme="minorEastAsia"/>
          <w:color w:val="000000"/>
        </w:rPr>
      </w:pPr>
      <w:r w:rsidRPr="000068DB">
        <w:rPr>
          <w:rFonts w:asciiTheme="minorEastAsia" w:eastAsiaTheme="minorEastAsia" w:hAnsiTheme="minorEastAsia"/>
        </w:rPr>
        <w:t>研究</w:t>
      </w:r>
      <w:r w:rsidRPr="000068DB">
        <w:rPr>
          <w:rFonts w:asciiTheme="minorEastAsia" w:eastAsiaTheme="minorEastAsia" w:hAnsiTheme="minorEastAsia"/>
          <w:color w:val="000000"/>
        </w:rPr>
        <w:t>概要を以下に示す。</w:t>
      </w:r>
    </w:p>
    <w:p w14:paraId="3DFBFCA3"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研究課題名：</w:t>
      </w:r>
    </w:p>
    <w:p w14:paraId="0717D5AE"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目的</w:t>
      </w:r>
    </w:p>
    <w:p w14:paraId="386D2D3B"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評価項目</w:t>
      </w:r>
    </w:p>
    <w:p w14:paraId="4F6D130A" w14:textId="77777777" w:rsidR="00785FF8" w:rsidRPr="000068DB" w:rsidRDefault="00E03A90">
      <w:pPr>
        <w:numPr>
          <w:ilvl w:val="1"/>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主要評価項目：</w:t>
      </w:r>
    </w:p>
    <w:p w14:paraId="268041F9" w14:textId="77777777" w:rsidR="00785FF8" w:rsidRPr="000068DB" w:rsidRDefault="00E03A90">
      <w:pPr>
        <w:numPr>
          <w:ilvl w:val="1"/>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副次評価項目：</w:t>
      </w:r>
    </w:p>
    <w:p w14:paraId="216FB10B"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研究デザイン：</w:t>
      </w:r>
    </w:p>
    <w:p w14:paraId="54E7C6B1"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対象集団</w:t>
      </w:r>
    </w:p>
    <w:p w14:paraId="5ABE4A04" w14:textId="77777777" w:rsidR="00785FF8" w:rsidRPr="000068DB" w:rsidRDefault="00E03A90">
      <w:pPr>
        <w:numPr>
          <w:ilvl w:val="1"/>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選択基準：</w:t>
      </w:r>
    </w:p>
    <w:p w14:paraId="512A73DD" w14:textId="77777777" w:rsidR="00785FF8" w:rsidRPr="000068DB" w:rsidRDefault="00E03A90">
      <w:pPr>
        <w:numPr>
          <w:ilvl w:val="1"/>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除外基準：</w:t>
      </w:r>
    </w:p>
    <w:p w14:paraId="64ABBB27"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研究の方法：</w:t>
      </w:r>
    </w:p>
    <w:p w14:paraId="2B37A727"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目標症例数：</w:t>
      </w:r>
    </w:p>
    <w:p w14:paraId="111450CC"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研究期間：</w:t>
      </w:r>
    </w:p>
    <w:p w14:paraId="536C5C7A"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研究組織：</w:t>
      </w:r>
    </w:p>
    <w:p w14:paraId="7F24A143" w14:textId="77777777" w:rsidR="00785FF8" w:rsidRPr="000068DB" w:rsidRDefault="00E03A90">
      <w:pPr>
        <w:numPr>
          <w:ilvl w:val="0"/>
          <w:numId w:val="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000000"/>
        </w:rPr>
        <w:t>相談窓口：</w:t>
      </w:r>
    </w:p>
    <w:p w14:paraId="3B4B8B97" w14:textId="77777777" w:rsidR="00785FF8" w:rsidRPr="000068DB" w:rsidRDefault="00E03A90">
      <w:pPr>
        <w:pBdr>
          <w:top w:val="nil"/>
          <w:left w:val="nil"/>
          <w:bottom w:val="nil"/>
          <w:right w:val="nil"/>
          <w:between w:val="nil"/>
        </w:pBdr>
        <w:spacing w:before="497" w:after="98" w:line="312" w:lineRule="auto"/>
        <w:ind w:left="700" w:hanging="516"/>
        <w:jc w:val="left"/>
        <w:rPr>
          <w:rFonts w:asciiTheme="minorEastAsia" w:eastAsiaTheme="minorEastAsia" w:hAnsiTheme="minorEastAsia"/>
          <w:b/>
          <w:color w:val="000000"/>
          <w:sz w:val="22"/>
          <w:szCs w:val="22"/>
        </w:rPr>
      </w:pPr>
      <w:r w:rsidRPr="000068DB">
        <w:rPr>
          <w:rFonts w:asciiTheme="minorEastAsia" w:eastAsiaTheme="minorEastAsia" w:hAnsiTheme="minorEastAsia"/>
          <w:b/>
          <w:color w:val="000000"/>
          <w:sz w:val="22"/>
          <w:szCs w:val="22"/>
        </w:rPr>
        <w:t xml:space="preserve">0.2 </w:t>
      </w:r>
      <w:bookmarkStart w:id="3" w:name="bookmark=id.3znysh7" w:colFirst="0" w:colLast="0"/>
      <w:bookmarkEnd w:id="3"/>
      <w:r w:rsidRPr="000068DB">
        <w:rPr>
          <w:rFonts w:asciiTheme="minorEastAsia" w:eastAsiaTheme="minorEastAsia" w:hAnsiTheme="minorEastAsia"/>
          <w:b/>
          <w:color w:val="000000"/>
          <w:sz w:val="22"/>
          <w:szCs w:val="22"/>
        </w:rPr>
        <w:t>概略図</w:t>
      </w:r>
    </w:p>
    <w:tbl>
      <w:tblPr>
        <w:tblStyle w:val="afffffffffffffffffffffffffffffffffffffffffffa"/>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C7BCE27" w14:textId="77777777">
        <w:tc>
          <w:tcPr>
            <w:tcW w:w="8516" w:type="dxa"/>
          </w:tcPr>
          <w:p w14:paraId="5C36EA4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1C5CDFA" w14:textId="77777777" w:rsidR="00785FF8" w:rsidRPr="000068DB" w:rsidRDefault="00E03A90">
            <w:pPr>
              <w:numPr>
                <w:ilvl w:val="0"/>
                <w:numId w:val="11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研究の概要を示した概略図を挿入してください。</w:t>
            </w:r>
            <w:r w:rsidRPr="000068DB">
              <w:rPr>
                <w:rFonts w:asciiTheme="minorEastAsia" w:eastAsiaTheme="minorEastAsia" w:hAnsiTheme="minorEastAsia"/>
                <w:color w:val="FF0000"/>
              </w:rPr>
              <w:br/>
              <w:t>研究全体の流れが分かるよう、対象集団や各評価ポイントにおける実施内容（検査項目）等を研究デザインに応じて記載してください。</w:t>
            </w:r>
          </w:p>
        </w:tc>
      </w:tr>
    </w:tbl>
    <w:p w14:paraId="14A0A24F" w14:textId="77777777" w:rsidR="00785FF8" w:rsidRPr="000068DB" w:rsidRDefault="00785FF8">
      <w:pPr>
        <w:rPr>
          <w:rFonts w:asciiTheme="minorEastAsia" w:eastAsiaTheme="minorEastAsia" w:hAnsiTheme="minorEastAsia"/>
        </w:rPr>
      </w:pPr>
    </w:p>
    <w:tbl>
      <w:tblPr>
        <w:tblStyle w:val="afffffffffffffffffffffffffffffffffffffffffffb"/>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ED96ACF" w14:textId="77777777">
        <w:tc>
          <w:tcPr>
            <w:tcW w:w="8516" w:type="dxa"/>
          </w:tcPr>
          <w:p w14:paraId="717F790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4252001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noProof/>
                <w:color w:val="0000FF"/>
              </w:rPr>
              <w:lastRenderedPageBreak/>
              <w:drawing>
                <wp:inline distT="114300" distB="114300" distL="114300" distR="114300" wp14:anchorId="6F659848" wp14:editId="278FED15">
                  <wp:extent cx="3219450" cy="1981200"/>
                  <wp:effectExtent l="0" t="0" r="0" b="0"/>
                  <wp:docPr id="1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19450" cy="1981200"/>
                          </a:xfrm>
                          <a:prstGeom prst="rect">
                            <a:avLst/>
                          </a:prstGeom>
                          <a:ln/>
                        </pic:spPr>
                      </pic:pic>
                    </a:graphicData>
                  </a:graphic>
                </wp:inline>
              </w:drawing>
            </w:r>
          </w:p>
        </w:tc>
      </w:tr>
    </w:tbl>
    <w:p w14:paraId="55E370D9" w14:textId="77777777" w:rsidR="00785FF8" w:rsidRPr="000068DB" w:rsidRDefault="00E03A90">
      <w:pPr>
        <w:pBdr>
          <w:top w:val="nil"/>
          <w:left w:val="nil"/>
          <w:bottom w:val="nil"/>
          <w:right w:val="nil"/>
          <w:between w:val="nil"/>
        </w:pBdr>
        <w:spacing w:before="234" w:after="40" w:line="312" w:lineRule="auto"/>
        <w:ind w:left="516" w:right="240"/>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本研究の概略図を以下に示す。</w:t>
      </w:r>
      <w:r w:rsidRPr="000068DB">
        <w:rPr>
          <w:rFonts w:asciiTheme="minorEastAsia" w:eastAsiaTheme="minorEastAsia" w:hAnsiTheme="minorEastAsia"/>
          <w:color w:val="000000"/>
        </w:rPr>
        <w:br/>
      </w:r>
      <w:r w:rsidRPr="000068DB">
        <w:rPr>
          <w:rFonts w:asciiTheme="minorEastAsia" w:eastAsiaTheme="minorEastAsia" w:hAnsiTheme="minorEastAsia"/>
          <w:color w:val="FF0000"/>
        </w:rPr>
        <w:t>－概略図を挿入－</w:t>
      </w:r>
    </w:p>
    <w:p w14:paraId="116D1305" w14:textId="77777777" w:rsidR="00785FF8" w:rsidRPr="000068DB" w:rsidRDefault="00E03A90">
      <w:pPr>
        <w:pBdr>
          <w:top w:val="nil"/>
          <w:left w:val="nil"/>
          <w:bottom w:val="nil"/>
          <w:right w:val="nil"/>
          <w:between w:val="nil"/>
        </w:pBdr>
        <w:spacing w:before="497" w:after="98" w:line="312" w:lineRule="auto"/>
        <w:ind w:left="700" w:hanging="516"/>
        <w:jc w:val="left"/>
        <w:rPr>
          <w:rFonts w:asciiTheme="minorEastAsia" w:eastAsiaTheme="minorEastAsia" w:hAnsiTheme="minorEastAsia"/>
          <w:b/>
          <w:color w:val="000000"/>
          <w:sz w:val="22"/>
          <w:szCs w:val="22"/>
        </w:rPr>
      </w:pPr>
      <w:r w:rsidRPr="000068DB">
        <w:rPr>
          <w:rFonts w:asciiTheme="minorEastAsia" w:eastAsiaTheme="minorEastAsia" w:hAnsiTheme="minorEastAsia"/>
          <w:b/>
          <w:color w:val="000000"/>
          <w:sz w:val="22"/>
          <w:szCs w:val="22"/>
        </w:rPr>
        <w:t xml:space="preserve">0.3 </w:t>
      </w:r>
      <w:bookmarkStart w:id="4" w:name="bookmark=id.2et92p0" w:colFirst="0" w:colLast="0"/>
      <w:bookmarkEnd w:id="4"/>
      <w:r w:rsidRPr="000068DB">
        <w:rPr>
          <w:rFonts w:asciiTheme="minorEastAsia" w:eastAsiaTheme="minorEastAsia" w:hAnsiTheme="minorEastAsia"/>
          <w:b/>
          <w:color w:val="000000"/>
          <w:sz w:val="22"/>
          <w:szCs w:val="22"/>
        </w:rPr>
        <w:t>研究スケジュール</w:t>
      </w:r>
    </w:p>
    <w:tbl>
      <w:tblPr>
        <w:tblStyle w:val="afffffffffffffffffffffffffffffffffffffffffffc"/>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7354886" w14:textId="77777777">
        <w:tc>
          <w:tcPr>
            <w:tcW w:w="8516" w:type="dxa"/>
          </w:tcPr>
          <w:p w14:paraId="207F66A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2920B94" w14:textId="77777777" w:rsidR="00785FF8" w:rsidRPr="000068DB" w:rsidRDefault="00E03A90">
            <w:pPr>
              <w:numPr>
                <w:ilvl w:val="0"/>
                <w:numId w:val="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研究のスケジュールを表形式で示してください。</w:t>
            </w:r>
          </w:p>
          <w:p w14:paraId="47D310B8" w14:textId="77777777" w:rsidR="00785FF8" w:rsidRPr="000068DB" w:rsidRDefault="00E03A90">
            <w:pPr>
              <w:numPr>
                <w:ilvl w:val="0"/>
                <w:numId w:val="1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前向きの研究においては、同意取得から観察期間終了までを時系列に沿って記載し、検査等を実施する場合はその項目名についても記載してください。</w:t>
            </w:r>
          </w:p>
        </w:tc>
      </w:tr>
    </w:tbl>
    <w:p w14:paraId="222C02D1" w14:textId="77777777" w:rsidR="00785FF8" w:rsidRPr="000068DB" w:rsidRDefault="00E03A90">
      <w:pPr>
        <w:pBdr>
          <w:top w:val="nil"/>
          <w:left w:val="nil"/>
          <w:bottom w:val="nil"/>
          <w:right w:val="nil"/>
          <w:between w:val="nil"/>
        </w:pBdr>
        <w:spacing w:before="234" w:after="215" w:line="312" w:lineRule="auto"/>
        <w:ind w:left="516" w:right="240"/>
        <w:jc w:val="left"/>
        <w:rPr>
          <w:rFonts w:asciiTheme="minorEastAsia" w:eastAsiaTheme="minorEastAsia" w:hAnsiTheme="minorEastAsia"/>
          <w:color w:val="000000"/>
        </w:rPr>
      </w:pPr>
      <w:r w:rsidRPr="000068DB">
        <w:rPr>
          <w:rFonts w:asciiTheme="minorEastAsia" w:eastAsiaTheme="minorEastAsia" w:hAnsiTheme="minorEastAsia"/>
          <w:color w:val="000000"/>
        </w:rPr>
        <w:t>以下の表に従って研究を実施する。</w:t>
      </w:r>
    </w:p>
    <w:tbl>
      <w:tblPr>
        <w:tblStyle w:val="afffffffffffffffffffffffffffffffffffffffffffd"/>
        <w:tblW w:w="8514" w:type="dxa"/>
        <w:tblInd w:w="410" w:type="dxa"/>
        <w:tblLayout w:type="fixed"/>
        <w:tblLook w:val="0400" w:firstRow="0" w:lastRow="0" w:firstColumn="0" w:lastColumn="0" w:noHBand="0" w:noVBand="1"/>
      </w:tblPr>
      <w:tblGrid>
        <w:gridCol w:w="1419"/>
        <w:gridCol w:w="1419"/>
        <w:gridCol w:w="1419"/>
        <w:gridCol w:w="1419"/>
        <w:gridCol w:w="1419"/>
        <w:gridCol w:w="1419"/>
      </w:tblGrid>
      <w:tr w:rsidR="00785FF8" w:rsidRPr="000068DB" w14:paraId="34E94A69" w14:textId="77777777">
        <w:trPr>
          <w:trHeight w:val="850"/>
        </w:trPr>
        <w:tc>
          <w:tcPr>
            <w:tcW w:w="1419" w:type="dxa"/>
            <w:tcBorders>
              <w:top w:val="single" w:sz="8" w:space="0" w:color="000000"/>
              <w:left w:val="single" w:sz="8" w:space="0" w:color="000000"/>
              <w:bottom w:val="single" w:sz="4" w:space="0" w:color="000000"/>
              <w:right w:val="single" w:sz="4" w:space="0" w:color="000000"/>
            </w:tcBorders>
            <w:shd w:val="clear" w:color="auto" w:fill="C0C0C0"/>
            <w:vAlign w:val="center"/>
          </w:tcPr>
          <w:p w14:paraId="0D74C001"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実施項目</w:t>
            </w:r>
          </w:p>
        </w:tc>
        <w:tc>
          <w:tcPr>
            <w:tcW w:w="1419" w:type="dxa"/>
            <w:tcBorders>
              <w:top w:val="single" w:sz="8" w:space="0" w:color="000000"/>
              <w:left w:val="single" w:sz="4" w:space="0" w:color="000000"/>
              <w:bottom w:val="single" w:sz="4" w:space="0" w:color="000000"/>
              <w:right w:val="single" w:sz="4" w:space="0" w:color="000000"/>
            </w:tcBorders>
            <w:shd w:val="clear" w:color="auto" w:fill="C0C0C0"/>
            <w:vAlign w:val="center"/>
          </w:tcPr>
          <w:p w14:paraId="52F6A30E"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visit1</w:t>
            </w:r>
          </w:p>
        </w:tc>
        <w:tc>
          <w:tcPr>
            <w:tcW w:w="1419" w:type="dxa"/>
            <w:tcBorders>
              <w:top w:val="single" w:sz="8" w:space="0" w:color="000000"/>
              <w:left w:val="single" w:sz="4" w:space="0" w:color="000000"/>
              <w:bottom w:val="single" w:sz="4" w:space="0" w:color="000000"/>
              <w:right w:val="single" w:sz="4" w:space="0" w:color="000000"/>
            </w:tcBorders>
            <w:shd w:val="clear" w:color="auto" w:fill="C0C0C0"/>
            <w:vAlign w:val="center"/>
          </w:tcPr>
          <w:p w14:paraId="5ADA2EDE"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visit2</w:t>
            </w:r>
          </w:p>
        </w:tc>
        <w:tc>
          <w:tcPr>
            <w:tcW w:w="1419" w:type="dxa"/>
            <w:tcBorders>
              <w:top w:val="single" w:sz="8" w:space="0" w:color="000000"/>
              <w:left w:val="single" w:sz="4" w:space="0" w:color="000000"/>
              <w:bottom w:val="single" w:sz="4" w:space="0" w:color="000000"/>
              <w:right w:val="single" w:sz="4" w:space="0" w:color="000000"/>
            </w:tcBorders>
            <w:shd w:val="clear" w:color="auto" w:fill="C0C0C0"/>
            <w:vAlign w:val="center"/>
          </w:tcPr>
          <w:p w14:paraId="7F44F23B"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visit3</w:t>
            </w:r>
          </w:p>
        </w:tc>
        <w:tc>
          <w:tcPr>
            <w:tcW w:w="1419" w:type="dxa"/>
            <w:tcBorders>
              <w:top w:val="single" w:sz="8" w:space="0" w:color="000000"/>
              <w:left w:val="single" w:sz="4" w:space="0" w:color="000000"/>
              <w:bottom w:val="single" w:sz="4" w:space="0" w:color="000000"/>
              <w:right w:val="single" w:sz="4" w:space="0" w:color="000000"/>
            </w:tcBorders>
            <w:shd w:val="clear" w:color="auto" w:fill="C0C0C0"/>
            <w:vAlign w:val="center"/>
          </w:tcPr>
          <w:p w14:paraId="130DBDBE"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8" w:space="0" w:color="000000"/>
              <w:left w:val="single" w:sz="4" w:space="0" w:color="000000"/>
              <w:bottom w:val="single" w:sz="4" w:space="0" w:color="000000"/>
              <w:right w:val="single" w:sz="8" w:space="0" w:color="000000"/>
            </w:tcBorders>
            <w:shd w:val="clear" w:color="auto" w:fill="C0C0C0"/>
            <w:vAlign w:val="center"/>
          </w:tcPr>
          <w:p w14:paraId="1134E2B1"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5C2A324B" w14:textId="77777777">
        <w:trPr>
          <w:trHeight w:val="842"/>
        </w:trPr>
        <w:tc>
          <w:tcPr>
            <w:tcW w:w="14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D87B21"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同意取得</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FF88ACA"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FF"/>
                <w:sz w:val="20"/>
                <w:szCs w:val="20"/>
              </w:rPr>
            </w:pPr>
          </w:p>
          <w:p w14:paraId="6CF12D23"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B5D9C09"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37FD14"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F4D330"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56B9FF"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2C2B9A1A"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59D84C19"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9EC47A7"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885B313"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33BED7"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2CF6E8"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008C99E"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0B9D7830"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1FC399E9"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F4378B"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D03964F"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A9FAC3"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05EF2B"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B526C7"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49F42032"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33187F63"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DDBCA69"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F108FF"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0F2D2DC"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9032EB"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FE118D"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6E734D92"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3583ED11"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12A62EB"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219E9F"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CF1E05"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ABF5ACB"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A0AE155"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4FCF1036"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5873D61F"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EEA354E"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0BED92"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6A5B3D0"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DEFE7C3"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9AFC55"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r w:rsidR="00785FF8" w:rsidRPr="000068DB" w14:paraId="3984F67E" w14:textId="77777777">
        <w:trPr>
          <w:trHeight w:val="858"/>
        </w:trPr>
        <w:tc>
          <w:tcPr>
            <w:tcW w:w="1419" w:type="dxa"/>
            <w:tcBorders>
              <w:top w:val="single" w:sz="4" w:space="0" w:color="000000"/>
              <w:left w:val="single" w:sz="4" w:space="0" w:color="000000"/>
              <w:bottom w:val="single" w:sz="4" w:space="0" w:color="000000"/>
              <w:right w:val="single" w:sz="4" w:space="0" w:color="000000"/>
            </w:tcBorders>
            <w:shd w:val="clear" w:color="auto" w:fill="C0C0C0"/>
          </w:tcPr>
          <w:p w14:paraId="55ADBE75"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38"/>
                <w:szCs w:val="3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5707C5A"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5F471C"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37E2C7"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403AB75"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D58611" w14:textId="77777777" w:rsidR="00785FF8" w:rsidRPr="000068DB" w:rsidRDefault="00785FF8">
            <w:pPr>
              <w:pBdr>
                <w:top w:val="nil"/>
                <w:left w:val="nil"/>
                <w:bottom w:val="nil"/>
                <w:right w:val="nil"/>
                <w:between w:val="nil"/>
              </w:pBdr>
              <w:spacing w:line="312" w:lineRule="auto"/>
              <w:ind w:left="59" w:right="59"/>
              <w:jc w:val="center"/>
              <w:rPr>
                <w:rFonts w:asciiTheme="minorEastAsia" w:eastAsiaTheme="minorEastAsia" w:hAnsiTheme="minorEastAsia"/>
                <w:color w:val="000000"/>
                <w:sz w:val="53"/>
                <w:szCs w:val="53"/>
              </w:rPr>
            </w:pPr>
          </w:p>
        </w:tc>
      </w:tr>
    </w:tbl>
    <w:p w14:paraId="3CF12214" w14:textId="77777777" w:rsidR="00785FF8" w:rsidRPr="000068DB" w:rsidRDefault="00E03A90">
      <w:pPr>
        <w:rPr>
          <w:rFonts w:asciiTheme="minorEastAsia" w:eastAsiaTheme="minorEastAsia" w:hAnsiTheme="minorEastAsia"/>
        </w:rPr>
      </w:pPr>
      <w:r w:rsidRPr="000068DB">
        <w:rPr>
          <w:rFonts w:asciiTheme="minorEastAsia" w:eastAsiaTheme="minorEastAsia" w:hAnsiTheme="minorEastAsia"/>
        </w:rPr>
        <w:br w:type="page"/>
      </w:r>
    </w:p>
    <w:p w14:paraId="09B53F19" w14:textId="77777777" w:rsidR="00785FF8" w:rsidRPr="000068DB" w:rsidRDefault="00E03A90">
      <w:pPr>
        <w:pBdr>
          <w:top w:val="nil"/>
          <w:left w:val="nil"/>
          <w:bottom w:val="nil"/>
          <w:right w:val="nil"/>
          <w:between w:val="nil"/>
        </w:pBdr>
        <w:spacing w:before="380" w:after="98" w:line="312" w:lineRule="auto"/>
        <w:ind w:left="313" w:hanging="313"/>
        <w:jc w:val="left"/>
        <w:rPr>
          <w:rFonts w:asciiTheme="minorEastAsia" w:eastAsiaTheme="minorEastAsia" w:hAnsiTheme="minorEastAsia"/>
          <w:b/>
          <w:color w:val="000000"/>
          <w:sz w:val="23"/>
          <w:szCs w:val="23"/>
        </w:rPr>
      </w:pPr>
      <w:r w:rsidRPr="000068DB">
        <w:rPr>
          <w:rFonts w:asciiTheme="minorEastAsia" w:eastAsiaTheme="minorEastAsia" w:hAnsiTheme="minorEastAsia"/>
          <w:b/>
          <w:color w:val="000000"/>
          <w:sz w:val="23"/>
          <w:szCs w:val="23"/>
        </w:rPr>
        <w:lastRenderedPageBreak/>
        <w:t xml:space="preserve">  </w:t>
      </w:r>
      <w:bookmarkStart w:id="5" w:name="bookmark=id.tyjcwt" w:colFirst="0" w:colLast="0"/>
      <w:bookmarkEnd w:id="5"/>
      <w:r w:rsidRPr="000068DB">
        <w:rPr>
          <w:rFonts w:asciiTheme="minorEastAsia" w:eastAsiaTheme="minorEastAsia" w:hAnsiTheme="minorEastAsia"/>
          <w:b/>
          <w:color w:val="000000"/>
          <w:sz w:val="23"/>
          <w:szCs w:val="23"/>
        </w:rPr>
        <w:t>用語・略号一覧</w:t>
      </w:r>
    </w:p>
    <w:tbl>
      <w:tblPr>
        <w:tblStyle w:val="afffffffffffffffffffffffffffffffffffffffffffe"/>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2397FC9" w14:textId="77777777">
        <w:tc>
          <w:tcPr>
            <w:tcW w:w="8516" w:type="dxa"/>
          </w:tcPr>
          <w:p w14:paraId="09424FCB"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FFBCA94" w14:textId="7F65FD6B" w:rsidR="00785FF8" w:rsidRPr="000068DB" w:rsidRDefault="00E03A90">
            <w:pPr>
              <w:numPr>
                <w:ilvl w:val="0"/>
                <w:numId w:val="15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で用いる用語を以下の表に定義してください。</w:t>
            </w:r>
          </w:p>
          <w:p w14:paraId="09977393" w14:textId="77777777" w:rsidR="00785FF8" w:rsidRPr="000068DB" w:rsidRDefault="00E03A90">
            <w:pPr>
              <w:numPr>
                <w:ilvl w:val="0"/>
                <w:numId w:val="10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用語は英語、日本語の順で記載するものとし、英語の場合はABC順、日本語の場合は五十音順で記載してください。</w:t>
            </w:r>
          </w:p>
        </w:tc>
      </w:tr>
    </w:tbl>
    <w:p w14:paraId="42E7EA08"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color w:val="FF0000"/>
        </w:rPr>
      </w:pPr>
    </w:p>
    <w:tbl>
      <w:tblPr>
        <w:tblStyle w:val="affffffffffffffffffffffffffffffffffffffffffff"/>
        <w:tblW w:w="8535" w:type="dxa"/>
        <w:tblInd w:w="305" w:type="dxa"/>
        <w:tblLayout w:type="fixed"/>
        <w:tblLook w:val="0400" w:firstRow="0" w:lastRow="0" w:firstColumn="0" w:lastColumn="0" w:noHBand="0" w:noVBand="1"/>
      </w:tblPr>
      <w:tblGrid>
        <w:gridCol w:w="4455"/>
        <w:gridCol w:w="4080"/>
      </w:tblGrid>
      <w:tr w:rsidR="00785FF8" w:rsidRPr="000068DB" w14:paraId="2F91500F" w14:textId="77777777">
        <w:trPr>
          <w:trHeight w:val="408"/>
        </w:trPr>
        <w:tc>
          <w:tcPr>
            <w:tcW w:w="4455" w:type="dxa"/>
            <w:tcBorders>
              <w:top w:val="single" w:sz="8" w:space="0" w:color="000000"/>
              <w:left w:val="single" w:sz="8" w:space="0" w:color="000000"/>
              <w:bottom w:val="single" w:sz="4" w:space="0" w:color="000000"/>
              <w:right w:val="single" w:sz="4" w:space="0" w:color="000000"/>
            </w:tcBorders>
            <w:shd w:val="clear" w:color="auto" w:fill="DCDCDC"/>
            <w:vAlign w:val="center"/>
          </w:tcPr>
          <w:p w14:paraId="560A0E98"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18"/>
                <w:szCs w:val="18"/>
              </w:rPr>
              <w:t>用語</w:t>
            </w:r>
          </w:p>
        </w:tc>
        <w:tc>
          <w:tcPr>
            <w:tcW w:w="4080" w:type="dxa"/>
            <w:tcBorders>
              <w:top w:val="single" w:sz="8" w:space="0" w:color="000000"/>
              <w:left w:val="single" w:sz="4" w:space="0" w:color="000000"/>
              <w:bottom w:val="single" w:sz="4" w:space="0" w:color="000000"/>
              <w:right w:val="single" w:sz="8" w:space="0" w:color="000000"/>
            </w:tcBorders>
            <w:shd w:val="clear" w:color="auto" w:fill="DCDCDC"/>
            <w:vAlign w:val="center"/>
          </w:tcPr>
          <w:p w14:paraId="5ADEC751"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18"/>
                <w:szCs w:val="18"/>
              </w:rPr>
              <w:t>定義</w:t>
            </w:r>
          </w:p>
        </w:tc>
      </w:tr>
      <w:tr w:rsidR="00785FF8" w:rsidRPr="000068DB" w14:paraId="5B855A17" w14:textId="77777777">
        <w:trPr>
          <w:trHeight w:val="400"/>
        </w:trPr>
        <w:tc>
          <w:tcPr>
            <w:tcW w:w="4455" w:type="dxa"/>
            <w:tcBorders>
              <w:top w:val="single" w:sz="4" w:space="0" w:color="000000"/>
              <w:left w:val="single" w:sz="4" w:space="0" w:color="000000"/>
              <w:bottom w:val="single" w:sz="4" w:space="0" w:color="000000"/>
              <w:right w:val="single" w:sz="4" w:space="0" w:color="000000"/>
            </w:tcBorders>
            <w:shd w:val="clear" w:color="auto" w:fill="auto"/>
          </w:tcPr>
          <w:p w14:paraId="74B91CEC"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9"/>
                <w:szCs w:val="19"/>
              </w:rPr>
              <w:t>実施医療機関</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14:paraId="7C9782E4"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9"/>
                <w:szCs w:val="19"/>
              </w:rPr>
              <w:t>研究が実施される医療機関</w:t>
            </w:r>
          </w:p>
        </w:tc>
      </w:tr>
    </w:tbl>
    <w:p w14:paraId="25DE0889" w14:textId="77777777" w:rsidR="00785FF8" w:rsidRPr="000068DB" w:rsidRDefault="00785FF8">
      <w:pPr>
        <w:rPr>
          <w:rFonts w:asciiTheme="minorEastAsia" w:eastAsiaTheme="minorEastAsia" w:hAnsiTheme="minorEastAsia"/>
        </w:rPr>
      </w:pPr>
    </w:p>
    <w:tbl>
      <w:tblPr>
        <w:tblStyle w:val="affffffffffffffffffffffffffffffffffffffffffff0"/>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DCB0C70" w14:textId="77777777">
        <w:tc>
          <w:tcPr>
            <w:tcW w:w="8516" w:type="dxa"/>
          </w:tcPr>
          <w:p w14:paraId="51FA43FD"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090F210C" w14:textId="06B8008A" w:rsidR="00785FF8" w:rsidRPr="000068DB" w:rsidRDefault="00E03A90">
            <w:pPr>
              <w:numPr>
                <w:ilvl w:val="0"/>
                <w:numId w:val="10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で用いる略号について、「正式名称（英語）」及び「正式名称（日本語）」を記載してください。</w:t>
            </w:r>
          </w:p>
          <w:p w14:paraId="24737E8F" w14:textId="77777777" w:rsidR="00785FF8" w:rsidRPr="000068DB" w:rsidRDefault="00E03A90">
            <w:pPr>
              <w:numPr>
                <w:ilvl w:val="0"/>
                <w:numId w:val="10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本文では、初出時のみ「正式名称（日本語）」に続いて「略号」を記載してください。　例）初出は「有害事象（AE）」、以降は「AE」とする。</w:t>
            </w:r>
          </w:p>
        </w:tc>
      </w:tr>
    </w:tbl>
    <w:p w14:paraId="71A91261"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color w:val="FF0000"/>
        </w:rPr>
      </w:pPr>
    </w:p>
    <w:tbl>
      <w:tblPr>
        <w:tblStyle w:val="affffffffffffffffffffffffffffffffffffffffffff1"/>
        <w:tblW w:w="8520" w:type="dxa"/>
        <w:tblInd w:w="275" w:type="dxa"/>
        <w:tblLayout w:type="fixed"/>
        <w:tblLook w:val="0400" w:firstRow="0" w:lastRow="0" w:firstColumn="0" w:lastColumn="0" w:noHBand="0" w:noVBand="1"/>
      </w:tblPr>
      <w:tblGrid>
        <w:gridCol w:w="2895"/>
        <w:gridCol w:w="2835"/>
        <w:gridCol w:w="2790"/>
      </w:tblGrid>
      <w:tr w:rsidR="00785FF8" w:rsidRPr="000068DB" w14:paraId="70DCA675" w14:textId="77777777">
        <w:trPr>
          <w:trHeight w:val="408"/>
        </w:trPr>
        <w:tc>
          <w:tcPr>
            <w:tcW w:w="2895" w:type="dxa"/>
            <w:tcBorders>
              <w:top w:val="single" w:sz="8" w:space="0" w:color="000000"/>
              <w:left w:val="single" w:sz="8" w:space="0" w:color="000000"/>
              <w:bottom w:val="single" w:sz="4" w:space="0" w:color="000000"/>
              <w:right w:val="single" w:sz="4" w:space="0" w:color="000000"/>
            </w:tcBorders>
            <w:shd w:val="clear" w:color="auto" w:fill="DCDCDC"/>
            <w:vAlign w:val="center"/>
          </w:tcPr>
          <w:p w14:paraId="7E331071"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略号</w:t>
            </w:r>
          </w:p>
        </w:tc>
        <w:tc>
          <w:tcPr>
            <w:tcW w:w="2835" w:type="dxa"/>
            <w:tcBorders>
              <w:top w:val="single" w:sz="8" w:space="0" w:color="000000"/>
              <w:left w:val="single" w:sz="4" w:space="0" w:color="000000"/>
              <w:bottom w:val="single" w:sz="4" w:space="0" w:color="000000"/>
              <w:right w:val="single" w:sz="4" w:space="0" w:color="000000"/>
            </w:tcBorders>
            <w:shd w:val="clear" w:color="auto" w:fill="DCDCDC"/>
            <w:vAlign w:val="center"/>
          </w:tcPr>
          <w:p w14:paraId="080AACF9"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正式名称（英語）</w:t>
            </w:r>
          </w:p>
        </w:tc>
        <w:tc>
          <w:tcPr>
            <w:tcW w:w="2790" w:type="dxa"/>
            <w:tcBorders>
              <w:top w:val="single" w:sz="8" w:space="0" w:color="000000"/>
              <w:left w:val="single" w:sz="4" w:space="0" w:color="000000"/>
              <w:bottom w:val="single" w:sz="4" w:space="0" w:color="000000"/>
              <w:right w:val="single" w:sz="8" w:space="0" w:color="000000"/>
            </w:tcBorders>
            <w:shd w:val="clear" w:color="auto" w:fill="DCDCDC"/>
            <w:vAlign w:val="center"/>
          </w:tcPr>
          <w:p w14:paraId="1C9A91EB"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正式名称（日本語）</w:t>
            </w:r>
          </w:p>
        </w:tc>
      </w:tr>
      <w:tr w:rsidR="00785FF8" w:rsidRPr="000068DB" w14:paraId="3FEF0CB4" w14:textId="77777777">
        <w:trPr>
          <w:trHeight w:val="400"/>
        </w:trPr>
        <w:tc>
          <w:tcPr>
            <w:tcW w:w="2895" w:type="dxa"/>
            <w:tcBorders>
              <w:top w:val="single" w:sz="4" w:space="0" w:color="000000"/>
              <w:left w:val="single" w:sz="4" w:space="0" w:color="000000"/>
              <w:bottom w:val="single" w:sz="4" w:space="0" w:color="000000"/>
              <w:right w:val="single" w:sz="4" w:space="0" w:color="000000"/>
            </w:tcBorders>
            <w:shd w:val="clear" w:color="auto" w:fill="auto"/>
          </w:tcPr>
          <w:p w14:paraId="5BEAB849"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AE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ACA402"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Adverse Event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81CB240"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有害事象</w:t>
            </w:r>
          </w:p>
        </w:tc>
      </w:tr>
      <w:tr w:rsidR="00785FF8" w:rsidRPr="000068DB" w14:paraId="242E26A1" w14:textId="77777777">
        <w:trPr>
          <w:trHeight w:val="416"/>
        </w:trPr>
        <w:tc>
          <w:tcPr>
            <w:tcW w:w="2895" w:type="dxa"/>
            <w:tcBorders>
              <w:top w:val="single" w:sz="4" w:space="0" w:color="000000"/>
              <w:left w:val="single" w:sz="4" w:space="0" w:color="000000"/>
              <w:bottom w:val="single" w:sz="4" w:space="0" w:color="000000"/>
              <w:right w:val="single" w:sz="4" w:space="0" w:color="000000"/>
            </w:tcBorders>
            <w:shd w:val="clear" w:color="auto" w:fill="auto"/>
          </w:tcPr>
          <w:p w14:paraId="50C72BDB"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CRF</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3EA61EE"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Case Report 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1BB941E"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症例報告書</w:t>
            </w:r>
          </w:p>
        </w:tc>
      </w:tr>
      <w:tr w:rsidR="00785FF8" w:rsidRPr="000068DB" w14:paraId="5098DCB5" w14:textId="77777777">
        <w:trPr>
          <w:trHeight w:val="416"/>
        </w:trPr>
        <w:tc>
          <w:tcPr>
            <w:tcW w:w="2895" w:type="dxa"/>
            <w:tcBorders>
              <w:top w:val="single" w:sz="4" w:space="0" w:color="000000"/>
              <w:left w:val="single" w:sz="4" w:space="0" w:color="000000"/>
              <w:bottom w:val="single" w:sz="4" w:space="0" w:color="000000"/>
              <w:right w:val="single" w:sz="4" w:space="0" w:color="000000"/>
            </w:tcBorders>
            <w:shd w:val="clear" w:color="auto" w:fill="auto"/>
          </w:tcPr>
          <w:p w14:paraId="198CBF43"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eCRF</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7923FD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electrical Case Report 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0A7CE0E"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電子症例報告書</w:t>
            </w:r>
          </w:p>
        </w:tc>
      </w:tr>
      <w:tr w:rsidR="00785FF8" w:rsidRPr="000068DB" w14:paraId="07E5CC9B" w14:textId="77777777">
        <w:trPr>
          <w:trHeight w:val="660"/>
        </w:trPr>
        <w:tc>
          <w:tcPr>
            <w:tcW w:w="2895" w:type="dxa"/>
            <w:tcBorders>
              <w:top w:val="single" w:sz="4" w:space="0" w:color="000000"/>
              <w:left w:val="single" w:sz="4" w:space="0" w:color="000000"/>
              <w:bottom w:val="single" w:sz="4" w:space="0" w:color="000000"/>
              <w:right w:val="single" w:sz="4" w:space="0" w:color="000000"/>
            </w:tcBorders>
            <w:shd w:val="clear" w:color="auto" w:fill="auto"/>
          </w:tcPr>
          <w:p w14:paraId="1357DBA1"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GCP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917B18"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Good Clinical Practice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642C05C2"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医薬品の臨床試験の実施の基準に関する省令</w:t>
            </w:r>
          </w:p>
        </w:tc>
      </w:tr>
    </w:tbl>
    <w:p w14:paraId="15E703B8" w14:textId="77777777" w:rsidR="00785FF8" w:rsidRPr="000068DB" w:rsidRDefault="00E03A90">
      <w:pPr>
        <w:rPr>
          <w:rFonts w:asciiTheme="minorEastAsia" w:eastAsiaTheme="minorEastAsia" w:hAnsiTheme="minorEastAsia"/>
          <w:b/>
          <w:color w:val="000000"/>
          <w:sz w:val="23"/>
          <w:szCs w:val="23"/>
        </w:rPr>
      </w:pPr>
      <w:r w:rsidRPr="000068DB">
        <w:rPr>
          <w:rFonts w:asciiTheme="minorEastAsia" w:eastAsiaTheme="minorEastAsia" w:hAnsiTheme="minorEastAsia"/>
        </w:rPr>
        <w:br w:type="page"/>
      </w:r>
      <w:r w:rsidRPr="000068DB">
        <w:rPr>
          <w:rFonts w:asciiTheme="minorEastAsia" w:eastAsiaTheme="minorEastAsia" w:hAnsiTheme="minorEastAsia"/>
          <w:b/>
          <w:color w:val="000000"/>
          <w:sz w:val="23"/>
          <w:szCs w:val="23"/>
        </w:rPr>
        <w:lastRenderedPageBreak/>
        <w:t xml:space="preserve">  </w:t>
      </w:r>
      <w:bookmarkStart w:id="6" w:name="bookmark=id.3dy6vkm" w:colFirst="0" w:colLast="0"/>
      <w:bookmarkEnd w:id="6"/>
      <w:r w:rsidRPr="000068DB">
        <w:rPr>
          <w:rFonts w:asciiTheme="minorEastAsia" w:eastAsiaTheme="minorEastAsia" w:hAnsiTheme="minorEastAsia"/>
          <w:b/>
          <w:color w:val="000000"/>
          <w:sz w:val="23"/>
          <w:szCs w:val="23"/>
        </w:rPr>
        <w:t>改訂履歴</w:t>
      </w:r>
    </w:p>
    <w:tbl>
      <w:tblPr>
        <w:tblStyle w:val="affffffffffffffffffffffffffffffffffffffffffff2"/>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39F05FB" w14:textId="77777777">
        <w:tc>
          <w:tcPr>
            <w:tcW w:w="8516" w:type="dxa"/>
          </w:tcPr>
          <w:p w14:paraId="5A86602A"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0241F8B" w14:textId="77777777" w:rsidR="00785FF8" w:rsidRPr="000068DB" w:rsidRDefault="00E03A90">
            <w:pPr>
              <w:numPr>
                <w:ilvl w:val="0"/>
                <w:numId w:val="19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改訂履歴を以下の表に記載してください。</w:t>
            </w:r>
          </w:p>
          <w:p w14:paraId="34DB141A" w14:textId="77777777" w:rsidR="00785FF8" w:rsidRPr="000068DB" w:rsidRDefault="00E03A90">
            <w:pPr>
              <w:numPr>
                <w:ilvl w:val="0"/>
                <w:numId w:val="19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研究の実施に影響を与える主要な改訂の際は版数の一の位の数値を更新し、その他軽微な修正の際は版数の小数点第一位を更新してください。</w:t>
            </w:r>
          </w:p>
        </w:tc>
      </w:tr>
    </w:tbl>
    <w:p w14:paraId="16B5548A"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color w:val="FF0000"/>
        </w:rPr>
      </w:pPr>
    </w:p>
    <w:tbl>
      <w:tblPr>
        <w:tblStyle w:val="affffffffffffffffffffffffffffffffffffffffffff3"/>
        <w:tblW w:w="8516" w:type="dxa"/>
        <w:tblInd w:w="410" w:type="dxa"/>
        <w:tblLayout w:type="fixed"/>
        <w:tblLook w:val="0400" w:firstRow="0" w:lastRow="0" w:firstColumn="0" w:lastColumn="0" w:noHBand="0" w:noVBand="1"/>
      </w:tblPr>
      <w:tblGrid>
        <w:gridCol w:w="2129"/>
        <w:gridCol w:w="2129"/>
        <w:gridCol w:w="2129"/>
        <w:gridCol w:w="2129"/>
      </w:tblGrid>
      <w:tr w:rsidR="00785FF8" w:rsidRPr="000068DB" w14:paraId="38DDAFF0" w14:textId="77777777">
        <w:trPr>
          <w:trHeight w:val="408"/>
        </w:trPr>
        <w:tc>
          <w:tcPr>
            <w:tcW w:w="2129" w:type="dxa"/>
            <w:tcBorders>
              <w:top w:val="single" w:sz="8" w:space="0" w:color="000000"/>
              <w:left w:val="single" w:sz="8" w:space="0" w:color="000000"/>
              <w:bottom w:val="single" w:sz="4" w:space="0" w:color="000000"/>
              <w:right w:val="single" w:sz="4" w:space="0" w:color="000000"/>
            </w:tcBorders>
            <w:shd w:val="clear" w:color="auto" w:fill="DCDCDC"/>
            <w:vAlign w:val="center"/>
          </w:tcPr>
          <w:p w14:paraId="4578EA41"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版数</w:t>
            </w:r>
          </w:p>
        </w:tc>
        <w:tc>
          <w:tcPr>
            <w:tcW w:w="2129" w:type="dxa"/>
            <w:tcBorders>
              <w:top w:val="single" w:sz="8" w:space="0" w:color="000000"/>
              <w:left w:val="single" w:sz="4" w:space="0" w:color="000000"/>
              <w:bottom w:val="single" w:sz="4" w:space="0" w:color="000000"/>
              <w:right w:val="single" w:sz="4" w:space="0" w:color="000000"/>
            </w:tcBorders>
            <w:shd w:val="clear" w:color="auto" w:fill="DCDCDC"/>
            <w:vAlign w:val="center"/>
          </w:tcPr>
          <w:p w14:paraId="4ABF9B53"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作成日</w:t>
            </w:r>
          </w:p>
        </w:tc>
        <w:tc>
          <w:tcPr>
            <w:tcW w:w="2129" w:type="dxa"/>
            <w:tcBorders>
              <w:top w:val="single" w:sz="8" w:space="0" w:color="000000"/>
              <w:left w:val="single" w:sz="4" w:space="0" w:color="000000"/>
              <w:bottom w:val="single" w:sz="4" w:space="0" w:color="000000"/>
              <w:right w:val="single" w:sz="4" w:space="0" w:color="000000"/>
            </w:tcBorders>
            <w:shd w:val="clear" w:color="auto" w:fill="DCDCDC"/>
            <w:vAlign w:val="center"/>
          </w:tcPr>
          <w:p w14:paraId="33B6A595"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変更点</w:t>
            </w:r>
          </w:p>
        </w:tc>
        <w:tc>
          <w:tcPr>
            <w:tcW w:w="2129" w:type="dxa"/>
            <w:tcBorders>
              <w:top w:val="single" w:sz="8" w:space="0" w:color="000000"/>
              <w:left w:val="single" w:sz="4" w:space="0" w:color="000000"/>
              <w:bottom w:val="single" w:sz="4" w:space="0" w:color="000000"/>
              <w:right w:val="single" w:sz="8" w:space="0" w:color="000000"/>
            </w:tcBorders>
            <w:shd w:val="clear" w:color="auto" w:fill="DCDCDC"/>
            <w:vAlign w:val="center"/>
          </w:tcPr>
          <w:p w14:paraId="00FB0439"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20"/>
                <w:szCs w:val="20"/>
              </w:rPr>
              <w:t>変更理由</w:t>
            </w:r>
          </w:p>
        </w:tc>
      </w:tr>
      <w:tr w:rsidR="00785FF8" w:rsidRPr="000068DB" w14:paraId="59068658" w14:textId="77777777">
        <w:trPr>
          <w:trHeight w:val="40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BB34AA1"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第1.0版</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842C98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20XX/XX/XX</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539D4A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69FBC4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新規作成</w:t>
            </w:r>
          </w:p>
        </w:tc>
      </w:tr>
      <w:tr w:rsidR="00785FF8" w:rsidRPr="000068DB" w14:paraId="7C1CE5FE" w14:textId="77777777">
        <w:trPr>
          <w:trHeight w:val="74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A5CD1A8"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第</w:t>
            </w:r>
            <w:proofErr w:type="spellStart"/>
            <w:r w:rsidRPr="000068DB">
              <w:rPr>
                <w:rFonts w:asciiTheme="minorEastAsia" w:eastAsiaTheme="minorEastAsia" w:hAnsiTheme="minorEastAsia"/>
                <w:color w:val="0000FF"/>
                <w:sz w:val="20"/>
                <w:szCs w:val="20"/>
              </w:rPr>
              <w:t>x.x</w:t>
            </w:r>
            <w:proofErr w:type="spellEnd"/>
            <w:r w:rsidRPr="000068DB">
              <w:rPr>
                <w:rFonts w:asciiTheme="minorEastAsia" w:eastAsiaTheme="minorEastAsia" w:hAnsiTheme="minorEastAsia"/>
                <w:color w:val="0000FF"/>
                <w:sz w:val="20"/>
                <w:szCs w:val="20"/>
              </w:rPr>
              <w:t>版</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5E40542"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20XX/XX/XX</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7AA65AF"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例）研究期間の変更</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F0BA098"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20"/>
                <w:szCs w:val="20"/>
              </w:rPr>
              <w:t>例）研究期間延長のため</w:t>
            </w:r>
          </w:p>
        </w:tc>
      </w:tr>
    </w:tbl>
    <w:p w14:paraId="7BB04E5C" w14:textId="77777777" w:rsidR="00785FF8" w:rsidRPr="000068DB" w:rsidRDefault="00E03A90">
      <w:pPr>
        <w:rPr>
          <w:rFonts w:asciiTheme="minorEastAsia" w:eastAsiaTheme="minorEastAsia" w:hAnsiTheme="minorEastAsia"/>
        </w:rPr>
        <w:sectPr w:rsidR="00785FF8" w:rsidRPr="000068DB">
          <w:headerReference w:type="default" r:id="rId11"/>
          <w:footerReference w:type="default" r:id="rId12"/>
          <w:type w:val="continuous"/>
          <w:pgSz w:w="11906" w:h="16838"/>
          <w:pgMar w:top="2079" w:right="1695" w:bottom="1526" w:left="1695" w:header="1419" w:footer="866" w:gutter="0"/>
          <w:cols w:space="720"/>
        </w:sectPr>
      </w:pPr>
      <w:r w:rsidRPr="000068DB">
        <w:rPr>
          <w:rFonts w:asciiTheme="minorEastAsia" w:eastAsiaTheme="minorEastAsia" w:hAnsiTheme="minorEastAsia"/>
        </w:rPr>
        <w:br w:type="page"/>
      </w:r>
    </w:p>
    <w:p w14:paraId="35BB20D3" w14:textId="77777777" w:rsidR="00785FF8" w:rsidRPr="000068DB" w:rsidRDefault="00E03A90">
      <w:pPr>
        <w:rPr>
          <w:rFonts w:asciiTheme="minorEastAsia" w:eastAsiaTheme="minorEastAsia" w:hAnsiTheme="minorEastAsia"/>
        </w:rPr>
      </w:pPr>
      <w:r w:rsidRPr="000068DB">
        <w:rPr>
          <w:rFonts w:asciiTheme="minorEastAsia" w:eastAsiaTheme="minorEastAsia" w:hAnsiTheme="minorEastAsia"/>
          <w:b/>
          <w:i/>
          <w:sz w:val="28"/>
          <w:szCs w:val="28"/>
        </w:rPr>
        <w:lastRenderedPageBreak/>
        <w:t>目次</w:t>
      </w:r>
    </w:p>
    <w:sdt>
      <w:sdtPr>
        <w:rPr>
          <w:rFonts w:asciiTheme="minorEastAsia" w:eastAsiaTheme="minorEastAsia" w:hAnsiTheme="minorEastAsia"/>
        </w:rPr>
        <w:id w:val="-1835221188"/>
        <w:docPartObj>
          <w:docPartGallery w:val="Table of Contents"/>
          <w:docPartUnique/>
        </w:docPartObj>
      </w:sdtPr>
      <w:sdtContent>
        <w:p w14:paraId="66E70CCD"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TOC \h \u \z </w:instrText>
          </w:r>
          <w:r w:rsidRPr="000068DB">
            <w:rPr>
              <w:rFonts w:asciiTheme="minorEastAsia" w:eastAsiaTheme="minorEastAsia" w:hAnsiTheme="minorEastAsia"/>
            </w:rPr>
            <w:fldChar w:fldCharType="separate"/>
          </w:r>
          <w:hyperlink w:anchor="bookmark=id.30j0zll">
            <w:r w:rsidRPr="000068DB">
              <w:rPr>
                <w:rFonts w:asciiTheme="minorEastAsia" w:eastAsiaTheme="minorEastAsia" w:hAnsiTheme="minorEastAsia"/>
              </w:rPr>
              <w:t xml:space="preserve">0 </w:t>
            </w:r>
          </w:hyperlink>
          <w:r w:rsidRPr="007A3861">
            <w:rPr>
              <w:rFonts w:asciiTheme="minorEastAsia" w:eastAsiaTheme="minorEastAsia" w:hAnsiTheme="minorEastAsia"/>
            </w:rPr>
            <w:t>研究</w:t>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"bookmark=id.30j0zll"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概要</w:t>
          </w:r>
          <w:r w:rsidRPr="000068DB">
            <w:rPr>
              <w:rFonts w:asciiTheme="minorEastAsia" w:eastAsiaTheme="minorEastAsia" w:hAnsiTheme="minorEastAsia"/>
            </w:rPr>
            <w:tab/>
          </w:r>
        </w:p>
        <w:p w14:paraId="48E2FF9F"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"bookmark=id.1fob9te"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0.1 概要</w:t>
          </w:r>
          <w:r w:rsidRPr="000068DB">
            <w:rPr>
              <w:rFonts w:asciiTheme="minorEastAsia" w:eastAsiaTheme="minorEastAsia" w:hAnsiTheme="minorEastAsia"/>
            </w:rPr>
            <w:tab/>
          </w:r>
        </w:p>
        <w:p w14:paraId="477546DC"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"bookmark=id.3znysh7"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0.2 概略図</w:t>
          </w:r>
          <w:r w:rsidRPr="000068DB">
            <w:rPr>
              <w:rFonts w:asciiTheme="minorEastAsia" w:eastAsiaTheme="minorEastAsia" w:hAnsiTheme="minorEastAsia"/>
            </w:rPr>
            <w:tab/>
          </w:r>
        </w:p>
        <w:p w14:paraId="792C466D"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"bookmark=id.2et92p0"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0.3 研究スケジュール</w:t>
          </w:r>
          <w:r w:rsidRPr="000068DB">
            <w:rPr>
              <w:rFonts w:asciiTheme="minorEastAsia" w:eastAsiaTheme="minorEastAsia" w:hAnsiTheme="minorEastAsia"/>
            </w:rPr>
            <w:tab/>
          </w:r>
        </w:p>
        <w:p w14:paraId="3296C201"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"bookmark=id.tyjcwt"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用語・略号一覧</w:t>
          </w:r>
          <w:r w:rsidRPr="000068DB">
            <w:rPr>
              <w:rFonts w:asciiTheme="minorEastAsia" w:eastAsiaTheme="minorEastAsia" w:hAnsiTheme="minorEastAsia"/>
            </w:rPr>
            <w:tab/>
          </w:r>
        </w:p>
        <w:p w14:paraId="5C9D6452"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"bookmark=id.3dy6vkm"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改訂履歴</w:t>
          </w:r>
          <w:r w:rsidRPr="000068DB">
            <w:rPr>
              <w:rFonts w:asciiTheme="minorEastAsia" w:eastAsiaTheme="minorEastAsia" w:hAnsiTheme="minorEastAsia"/>
            </w:rPr>
            <w:tab/>
          </w:r>
        </w:p>
        <w:p w14:paraId="1D1E9454"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"bookmark=id.1t3h5sf"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 背景</w:t>
          </w:r>
          <w:r w:rsidRPr="000068DB">
            <w:rPr>
              <w:rFonts w:asciiTheme="minorEastAsia" w:eastAsiaTheme="minorEastAsia" w:hAnsiTheme="minorEastAsia"/>
            </w:rPr>
            <w:tab/>
            <w:t>1</w:t>
          </w:r>
        </w:p>
        <w:p w14:paraId="392D1BA1"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"bookmark=id.4d34og8"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 背景</w:t>
          </w:r>
          <w:r w:rsidRPr="000068DB">
            <w:rPr>
              <w:rFonts w:asciiTheme="minorEastAsia" w:eastAsiaTheme="minorEastAsia" w:hAnsiTheme="minorEastAsia"/>
            </w:rPr>
            <w:tab/>
            <w:t>1</w:t>
          </w:r>
        </w:p>
        <w:p w14:paraId="1289C369"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"bookmark=id.2s8eyo1"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 研究の意義</w:t>
          </w:r>
          <w:r w:rsidRPr="000068DB">
            <w:rPr>
              <w:rFonts w:asciiTheme="minorEastAsia" w:eastAsiaTheme="minorEastAsia" w:hAnsiTheme="minorEastAsia"/>
            </w:rPr>
            <w:tab/>
            <w:t>1</w:t>
          </w:r>
        </w:p>
        <w:p w14:paraId="4A1A5767"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"bookmark=id.17dp8vu"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2 目的</w:t>
          </w:r>
          <w:r w:rsidRPr="000068DB">
            <w:rPr>
              <w:rFonts w:asciiTheme="minorEastAsia" w:eastAsiaTheme="minorEastAsia" w:hAnsiTheme="minorEastAsia"/>
            </w:rPr>
            <w:tab/>
            <w:t>2</w:t>
          </w:r>
        </w:p>
        <w:p w14:paraId="6F97F676"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"bookmark=id.3rdcrjn"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3 研究デザイン</w:t>
          </w:r>
          <w:r w:rsidRPr="000068DB">
            <w:rPr>
              <w:rFonts w:asciiTheme="minorEastAsia" w:eastAsiaTheme="minorEastAsia" w:hAnsiTheme="minorEastAsia"/>
            </w:rPr>
            <w:tab/>
            <w:t>3</w:t>
          </w:r>
        </w:p>
        <w:p w14:paraId="33D70A39"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"bookmark=id.26in1rg"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 対象集団</w:t>
          </w:r>
          <w:r w:rsidRPr="000068DB">
            <w:rPr>
              <w:rFonts w:asciiTheme="minorEastAsia" w:eastAsiaTheme="minorEastAsia" w:hAnsiTheme="minorEastAsia"/>
            </w:rPr>
            <w:tab/>
            <w:t>4</w:t>
          </w:r>
        </w:p>
        <w:p w14:paraId="5BB00233"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"bookmark=id.lnxbz9"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4.1 選択基準</w:t>
          </w:r>
          <w:r w:rsidRPr="000068DB">
            <w:rPr>
              <w:rFonts w:asciiTheme="minorEastAsia" w:eastAsiaTheme="minorEastAsia" w:hAnsiTheme="minorEastAsia"/>
            </w:rPr>
            <w:tab/>
            <w:t>4</w:t>
          </w:r>
        </w:p>
        <w:p w14:paraId="0A514209"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"bookmark=id.35nkun2"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4.2 除外基準</w:t>
          </w:r>
          <w:r w:rsidRPr="000068DB">
            <w:rPr>
              <w:rFonts w:asciiTheme="minorEastAsia" w:eastAsiaTheme="minorEastAsia" w:hAnsiTheme="minorEastAsia"/>
            </w:rPr>
            <w:tab/>
            <w:t>4</w:t>
          </w:r>
        </w:p>
        <w:p w14:paraId="6A5F0F23"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"bookmark=id.1ksv4uv"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4.3 設定根拠</w:t>
          </w:r>
          <w:r w:rsidRPr="000068DB">
            <w:rPr>
              <w:rFonts w:asciiTheme="minorEastAsia" w:eastAsiaTheme="minorEastAsia" w:hAnsiTheme="minorEastAsia"/>
            </w:rPr>
            <w:tab/>
            <w:t>4</w:t>
          </w:r>
        </w:p>
        <w:p w14:paraId="5BD49093"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"bookmark=id.44sinio"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4.4 目標症例数</w:t>
          </w:r>
          <w:r w:rsidRPr="000068DB">
            <w:rPr>
              <w:rFonts w:asciiTheme="minorEastAsia" w:eastAsiaTheme="minorEastAsia" w:hAnsiTheme="minorEastAsia"/>
            </w:rPr>
            <w:tab/>
            <w:t>4</w:t>
          </w:r>
        </w:p>
        <w:p w14:paraId="04BB2F99"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"bookmark=id.2jxsxqh"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4.4.1 目標症例数</w:t>
          </w:r>
          <w:r w:rsidRPr="000068DB">
            <w:rPr>
              <w:rFonts w:asciiTheme="minorEastAsia" w:eastAsiaTheme="minorEastAsia" w:hAnsiTheme="minorEastAsia"/>
            </w:rPr>
            <w:tab/>
            <w:t>4</w:t>
          </w:r>
        </w:p>
        <w:p w14:paraId="1C1DAC0B"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"bookmark=id.z337ya"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4.4.2 症例数の設定根拠</w:t>
          </w:r>
          <w:r w:rsidRPr="000068DB">
            <w:rPr>
              <w:rFonts w:asciiTheme="minorEastAsia" w:eastAsiaTheme="minorEastAsia" w:hAnsiTheme="minorEastAsia"/>
            </w:rPr>
            <w:tab/>
            <w:t>4</w:t>
          </w:r>
        </w:p>
        <w:p w14:paraId="395DE2F6"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"bookmark=id.1y810tw"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 同意取得方法</w:t>
          </w:r>
          <w:r w:rsidRPr="000068DB">
            <w:rPr>
              <w:rFonts w:asciiTheme="minorEastAsia" w:eastAsiaTheme="minorEastAsia" w:hAnsiTheme="minorEastAsia"/>
            </w:rPr>
            <w:tab/>
            <w:t>5</w:t>
          </w:r>
        </w:p>
        <w:p w14:paraId="61D8BD59"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"bookmark=id.4i7ojhp"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5.1 インフォームド・コンセント</w:t>
          </w:r>
          <w:r w:rsidRPr="000068DB">
            <w:rPr>
              <w:rFonts w:asciiTheme="minorEastAsia" w:eastAsiaTheme="minorEastAsia" w:hAnsiTheme="minorEastAsia"/>
            </w:rPr>
            <w:tab/>
            <w:t>5</w:t>
          </w:r>
        </w:p>
        <w:p w14:paraId="52E4F232"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"bookmark=id.2xcytpi"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5.1.1 説明文書に記載すべき内容</w:t>
          </w:r>
          <w:r w:rsidRPr="000068DB">
            <w:rPr>
              <w:rFonts w:asciiTheme="minorEastAsia" w:eastAsiaTheme="minorEastAsia" w:hAnsiTheme="minorEastAsia"/>
            </w:rPr>
            <w:tab/>
            <w:t>5</w:t>
          </w:r>
        </w:p>
        <w:p w14:paraId="342C5376"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"bookmark=id.1ci93xb"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5.1.2 説明文書の改訂</w:t>
          </w:r>
          <w:r w:rsidRPr="000068DB">
            <w:rPr>
              <w:rFonts w:asciiTheme="minorEastAsia" w:eastAsiaTheme="minorEastAsia" w:hAnsiTheme="minorEastAsia"/>
            </w:rPr>
            <w:tab/>
            <w:t>5</w:t>
          </w:r>
        </w:p>
        <w:p w14:paraId="238AB3E7"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"bookmark=id.3whwml4"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5.2 インフォームド・アセント</w:t>
          </w:r>
          <w:r w:rsidRPr="000068DB">
            <w:rPr>
              <w:rFonts w:asciiTheme="minorEastAsia" w:eastAsiaTheme="minorEastAsia" w:hAnsiTheme="minorEastAsia"/>
            </w:rPr>
            <w:tab/>
            <w:t>5</w:t>
          </w:r>
        </w:p>
        <w:p w14:paraId="1B247D30"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"bookmark=id.2bn6wsx"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5.3 同意撤回</w:t>
          </w:r>
          <w:r w:rsidRPr="000068DB">
            <w:rPr>
              <w:rFonts w:asciiTheme="minorEastAsia" w:eastAsiaTheme="minorEastAsia" w:hAnsiTheme="minorEastAsia"/>
            </w:rPr>
            <w:tab/>
            <w:t>5</w:t>
          </w:r>
        </w:p>
        <w:p w14:paraId="61E34CDD"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"bookmark=id.qsh70q"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 研究の方法</w:t>
          </w:r>
          <w:r w:rsidRPr="000068DB">
            <w:rPr>
              <w:rFonts w:asciiTheme="minorEastAsia" w:eastAsiaTheme="minorEastAsia" w:hAnsiTheme="minorEastAsia"/>
            </w:rPr>
            <w:tab/>
            <w:t>6</w:t>
          </w:r>
        </w:p>
        <w:p w14:paraId="68089D7D"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"bookmark=id.3as4poj"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6.1 実施期間及び登録期間</w:t>
          </w:r>
          <w:r w:rsidRPr="000068DB">
            <w:rPr>
              <w:rFonts w:asciiTheme="minorEastAsia" w:eastAsiaTheme="minorEastAsia" w:hAnsiTheme="minorEastAsia"/>
            </w:rPr>
            <w:tab/>
            <w:t>6</w:t>
          </w:r>
        </w:p>
        <w:p w14:paraId="2D8EB122"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"bookmark=id.1pxezwc"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6.2 被験者登録</w:t>
          </w:r>
          <w:r w:rsidRPr="000068DB">
            <w:rPr>
              <w:rFonts w:asciiTheme="minorEastAsia" w:eastAsiaTheme="minorEastAsia" w:hAnsiTheme="minorEastAsia"/>
            </w:rPr>
            <w:tab/>
            <w:t>6</w:t>
          </w:r>
        </w:p>
        <w:p w14:paraId="562E2E55"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"bookmark=id.49x2ik5"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6.3 研究方法及び手順</w:t>
          </w:r>
          <w:r w:rsidRPr="000068DB">
            <w:rPr>
              <w:rFonts w:asciiTheme="minorEastAsia" w:eastAsiaTheme="minorEastAsia" w:hAnsiTheme="minorEastAsia"/>
            </w:rPr>
            <w:tab/>
            <w:t>6</w:t>
          </w:r>
        </w:p>
        <w:p w14:paraId="44B44992"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"bookmark=id.2p2csry"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6.3.1 医薬品/医療機器の概要</w:t>
          </w:r>
          <w:r w:rsidRPr="000068DB">
            <w:rPr>
              <w:rFonts w:asciiTheme="minorEastAsia" w:eastAsiaTheme="minorEastAsia" w:hAnsiTheme="minorEastAsia"/>
            </w:rPr>
            <w:tab/>
            <w:t>6</w:t>
          </w:r>
        </w:p>
        <w:p w14:paraId="537745F2"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"bookmark=id.147n2zr"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6.3.2 観察項目及び収集する情報</w:t>
          </w:r>
          <w:r w:rsidRPr="000068DB">
            <w:rPr>
              <w:rFonts w:asciiTheme="minorEastAsia" w:eastAsiaTheme="minorEastAsia" w:hAnsiTheme="minorEastAsia"/>
            </w:rPr>
            <w:tab/>
            <w:t>6</w:t>
          </w:r>
        </w:p>
        <w:p w14:paraId="21C341F0"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"bookmark=id.3o7alnk"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7 データ収集</w:t>
          </w:r>
          <w:r w:rsidRPr="000068DB">
            <w:rPr>
              <w:rFonts w:asciiTheme="minorEastAsia" w:eastAsiaTheme="minorEastAsia" w:hAnsiTheme="minorEastAsia"/>
            </w:rPr>
            <w:tab/>
            <w:t>7</w:t>
          </w:r>
        </w:p>
        <w:p w14:paraId="5AC552AD"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"bookmark=id.23ckvvd"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7.1 CRF</w:t>
          </w:r>
          <w:r w:rsidRPr="000068DB">
            <w:rPr>
              <w:rFonts w:asciiTheme="minorEastAsia" w:eastAsiaTheme="minorEastAsia" w:hAnsiTheme="minorEastAsia"/>
            </w:rPr>
            <w:tab/>
            <w:t>7</w:t>
          </w:r>
        </w:p>
        <w:p w14:paraId="5F01A36B"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"bookmark=id.ihv636"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7.1.1 CRFの回収方法</w:t>
          </w:r>
          <w:r w:rsidRPr="000068DB">
            <w:rPr>
              <w:rFonts w:asciiTheme="minorEastAsia" w:eastAsiaTheme="minorEastAsia" w:hAnsiTheme="minorEastAsia"/>
            </w:rPr>
            <w:tab/>
            <w:t>7</w:t>
          </w:r>
        </w:p>
        <w:p w14:paraId="5CE72147"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"bookmark=id.32hioqz"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7.1.2 CRFの作成及び修正</w:t>
          </w:r>
          <w:r w:rsidRPr="000068DB">
            <w:rPr>
              <w:rFonts w:asciiTheme="minorEastAsia" w:eastAsiaTheme="minorEastAsia" w:hAnsiTheme="minorEastAsia"/>
            </w:rPr>
            <w:tab/>
            <w:t>7</w:t>
          </w:r>
        </w:p>
        <w:p w14:paraId="29F47FBB"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"bookmark=id.1hmsyys"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7.1.3 原資料の特定</w:t>
          </w:r>
          <w:r w:rsidRPr="000068DB">
            <w:rPr>
              <w:rFonts w:asciiTheme="minorEastAsia" w:eastAsiaTheme="minorEastAsia" w:hAnsiTheme="minorEastAsia"/>
            </w:rPr>
            <w:tab/>
            <w:t>7</w:t>
          </w:r>
        </w:p>
        <w:p w14:paraId="23D4E1BB"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"bookmark=id.41mghml"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8 評価項目</w:t>
          </w:r>
          <w:r w:rsidRPr="000068DB">
            <w:rPr>
              <w:rFonts w:asciiTheme="minorEastAsia" w:eastAsiaTheme="minorEastAsia" w:hAnsiTheme="minorEastAsia"/>
            </w:rPr>
            <w:tab/>
            <w:t>8</w:t>
          </w:r>
        </w:p>
        <w:p w14:paraId="38E490A3"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"bookmark=id.2grqrue"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8.1 主要評価項目</w:t>
          </w:r>
          <w:r w:rsidRPr="000068DB">
            <w:rPr>
              <w:rFonts w:asciiTheme="minorEastAsia" w:eastAsiaTheme="minorEastAsia" w:hAnsiTheme="minorEastAsia"/>
            </w:rPr>
            <w:tab/>
            <w:t>8</w:t>
          </w:r>
        </w:p>
        <w:p w14:paraId="338D7E8E"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"bookmark=id.vx1227"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8.2 副次評価項目</w:t>
          </w:r>
          <w:r w:rsidRPr="000068DB">
            <w:rPr>
              <w:rFonts w:asciiTheme="minorEastAsia" w:eastAsiaTheme="minorEastAsia" w:hAnsiTheme="minorEastAsia"/>
            </w:rPr>
            <w:tab/>
            <w:t>8</w:t>
          </w:r>
        </w:p>
        <w:p w14:paraId="563CD00C"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"bookmark=id.3fwokq0"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9 予測される利益・リスク及びリスクを最小化する方法</w:t>
          </w:r>
          <w:r w:rsidRPr="000068DB">
            <w:rPr>
              <w:rFonts w:asciiTheme="minorEastAsia" w:eastAsiaTheme="minorEastAsia" w:hAnsiTheme="minorEastAsia"/>
            </w:rPr>
            <w:tab/>
            <w:t>9</w:t>
          </w:r>
        </w:p>
        <w:p w14:paraId="76063A9E"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"bookmark=id.1v1yuxt"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9.1 予測される利益</w:t>
          </w:r>
          <w:r w:rsidRPr="000068DB">
            <w:rPr>
              <w:rFonts w:asciiTheme="minorEastAsia" w:eastAsiaTheme="minorEastAsia" w:hAnsiTheme="minorEastAsia"/>
            </w:rPr>
            <w:tab/>
            <w:t>9</w:t>
          </w:r>
        </w:p>
        <w:p w14:paraId="6803AC91"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"bookmark=id.4f1mdlm"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9.2 予測されるリスク及びリスクを最小化する方法</w:t>
          </w:r>
          <w:r w:rsidRPr="000068DB">
            <w:rPr>
              <w:rFonts w:asciiTheme="minorEastAsia" w:eastAsiaTheme="minorEastAsia" w:hAnsiTheme="minorEastAsia"/>
            </w:rPr>
            <w:tab/>
            <w:t>9</w:t>
          </w:r>
        </w:p>
        <w:p w14:paraId="7000298A"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"bookmark=id.2u6wntf"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10 有害事象及び重篤な有害事象</w:t>
          </w:r>
          <w:r w:rsidRPr="000068DB">
            <w:rPr>
              <w:rFonts w:asciiTheme="minorEastAsia" w:eastAsiaTheme="minorEastAsia" w:hAnsiTheme="minorEastAsia"/>
            </w:rPr>
            <w:tab/>
            <w:t>10</w:t>
          </w:r>
        </w:p>
        <w:p w14:paraId="51467E6E"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"bookmark=id.19c6y18"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10.1 有害事象への対応及び報告</w:t>
          </w:r>
          <w:r w:rsidRPr="000068DB">
            <w:rPr>
              <w:rFonts w:asciiTheme="minorEastAsia" w:eastAsiaTheme="minorEastAsia" w:hAnsiTheme="minorEastAsia"/>
            </w:rPr>
            <w:tab/>
            <w:t>10</w:t>
          </w:r>
        </w:p>
        <w:p w14:paraId="186D2000"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"bookmark=id.3tbugp1"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10.2 重篤な有害事象への対応及び報告</w:t>
          </w:r>
          <w:r w:rsidRPr="000068DB">
            <w:rPr>
              <w:rFonts w:asciiTheme="minorEastAsia" w:eastAsiaTheme="minorEastAsia" w:hAnsiTheme="minorEastAsia"/>
            </w:rPr>
            <w:tab/>
            <w:t>10</w:t>
          </w:r>
        </w:p>
        <w:p w14:paraId="2D7151E7"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"bookmark=id.28h4qwu"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 中止と終了</w:t>
          </w:r>
          <w:r w:rsidRPr="000068DB">
            <w:rPr>
              <w:rFonts w:asciiTheme="minorEastAsia" w:eastAsiaTheme="minorEastAsia" w:hAnsiTheme="minorEastAsia"/>
            </w:rPr>
            <w:tab/>
            <w:t>11</w:t>
          </w:r>
        </w:p>
        <w:p w14:paraId="6F5FE3B5"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"bookmark=id.nmf14n"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11.1 研究対象者の参加中止</w:t>
          </w:r>
          <w:r w:rsidRPr="000068DB">
            <w:rPr>
              <w:rFonts w:asciiTheme="minorEastAsia" w:eastAsiaTheme="minorEastAsia" w:hAnsiTheme="minorEastAsia"/>
            </w:rPr>
            <w:tab/>
            <w:t>11</w:t>
          </w:r>
        </w:p>
        <w:p w14:paraId="4CAF79F5"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"bookmark=id.37m2jsg"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11.2 研究全体の中止</w:t>
          </w:r>
          <w:r w:rsidRPr="000068DB">
            <w:rPr>
              <w:rFonts w:asciiTheme="minorEastAsia" w:eastAsiaTheme="minorEastAsia" w:hAnsiTheme="minorEastAsia"/>
            </w:rPr>
            <w:tab/>
            <w:t>11</w:t>
          </w:r>
        </w:p>
        <w:p w14:paraId="02E698BB"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"bookmark=id.1mrcu09"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11.3 研究対象者の研究終了</w:t>
          </w:r>
          <w:r w:rsidRPr="000068DB">
            <w:rPr>
              <w:rFonts w:asciiTheme="minorEastAsia" w:eastAsiaTheme="minorEastAsia" w:hAnsiTheme="minorEastAsia"/>
            </w:rPr>
            <w:tab/>
            <w:t>11</w:t>
          </w:r>
        </w:p>
        <w:p w14:paraId="637DE08C"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"bookmark=id.46r0co2"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11.4 研究終了</w:t>
          </w:r>
          <w:r w:rsidRPr="000068DB">
            <w:rPr>
              <w:rFonts w:asciiTheme="minorEastAsia" w:eastAsiaTheme="minorEastAsia" w:hAnsiTheme="minorEastAsia"/>
            </w:rPr>
            <w:tab/>
            <w:t>11</w:t>
          </w:r>
        </w:p>
        <w:p w14:paraId="6F1C57EA"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"bookmark=id.2lwamvv"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 統計学的事項</w:t>
          </w:r>
          <w:r w:rsidRPr="000068DB">
            <w:rPr>
              <w:rFonts w:asciiTheme="minorEastAsia" w:eastAsiaTheme="minorEastAsia" w:hAnsiTheme="minorEastAsia"/>
            </w:rPr>
            <w:tab/>
            <w:t>12</w:t>
          </w:r>
        </w:p>
        <w:p w14:paraId="2D65A2EC"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lastRenderedPageBreak/>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"bookmark=id.111kx3o"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12.1 解析対象集団</w:t>
          </w:r>
          <w:r w:rsidRPr="000068DB">
            <w:rPr>
              <w:rFonts w:asciiTheme="minorEastAsia" w:eastAsiaTheme="minorEastAsia" w:hAnsiTheme="minorEastAsia"/>
            </w:rPr>
            <w:tab/>
            <w:t>12</w:t>
          </w:r>
        </w:p>
        <w:p w14:paraId="2F27F567"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"bookmark=id.3l18frh"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12.2 統計解析</w:t>
          </w:r>
          <w:r w:rsidRPr="000068DB">
            <w:rPr>
              <w:rFonts w:asciiTheme="minorEastAsia" w:eastAsiaTheme="minorEastAsia" w:hAnsiTheme="minorEastAsia"/>
            </w:rPr>
            <w:tab/>
            <w:t>12</w:t>
          </w:r>
        </w:p>
        <w:p w14:paraId="2AFE36B4"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"bookmark=id.206ipza"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12.2.1 主要評価項目の解析</w:t>
          </w:r>
          <w:r w:rsidRPr="000068DB">
            <w:rPr>
              <w:rFonts w:asciiTheme="minorEastAsia" w:eastAsiaTheme="minorEastAsia" w:hAnsiTheme="minorEastAsia"/>
            </w:rPr>
            <w:tab/>
            <w:t>12</w:t>
          </w:r>
        </w:p>
        <w:p w14:paraId="75855966"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"bookmark=id.4k668n3"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12.2.2 副次評価項目の解析</w:t>
          </w:r>
          <w:r w:rsidRPr="000068DB">
            <w:rPr>
              <w:rFonts w:asciiTheme="minorEastAsia" w:eastAsiaTheme="minorEastAsia" w:hAnsiTheme="minorEastAsia"/>
            </w:rPr>
            <w:tab/>
            <w:t>12</w:t>
          </w:r>
        </w:p>
        <w:p w14:paraId="17C39F3C"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"bookmark=id.2zbgiuw"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12.2.3 安全性評価項目の解析</w:t>
          </w:r>
          <w:r w:rsidRPr="000068DB">
            <w:rPr>
              <w:rFonts w:asciiTheme="minorEastAsia" w:eastAsiaTheme="minorEastAsia" w:hAnsiTheme="minorEastAsia"/>
            </w:rPr>
            <w:tab/>
            <w:t>12</w:t>
          </w:r>
        </w:p>
        <w:p w14:paraId="46C079F8"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"bookmark=id.1egqt2p"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13 倫理的事項</w:t>
          </w:r>
          <w:r w:rsidRPr="000068DB">
            <w:rPr>
              <w:rFonts w:asciiTheme="minorEastAsia" w:eastAsiaTheme="minorEastAsia" w:hAnsiTheme="minorEastAsia"/>
            </w:rPr>
            <w:tab/>
            <w:t>12</w:t>
          </w:r>
        </w:p>
        <w:p w14:paraId="6113E945"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"bookmark=id.3ygebqi"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13.1 法令・指針の遵守</w:t>
          </w:r>
          <w:r w:rsidRPr="000068DB">
            <w:rPr>
              <w:rFonts w:asciiTheme="minorEastAsia" w:eastAsiaTheme="minorEastAsia" w:hAnsiTheme="minorEastAsia"/>
            </w:rPr>
            <w:tab/>
            <w:t>12</w:t>
          </w:r>
        </w:p>
        <w:p w14:paraId="53E8F586"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"bookmark=id.2dlolyb"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13.2 個人情報の取扱い</w:t>
          </w:r>
          <w:r w:rsidRPr="000068DB">
            <w:rPr>
              <w:rFonts w:asciiTheme="minorEastAsia" w:eastAsiaTheme="minorEastAsia" w:hAnsiTheme="minorEastAsia"/>
            </w:rPr>
            <w:tab/>
            <w:t>12</w:t>
          </w:r>
        </w:p>
        <w:p w14:paraId="2B200061"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"bookmark=id.sqyw64"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13.3 研究対象者に緊急かつ明白な生命の危機が生じている場合の取扱い</w:t>
          </w:r>
          <w:r w:rsidRPr="000068DB">
            <w:rPr>
              <w:rFonts w:asciiTheme="minorEastAsia" w:eastAsiaTheme="minorEastAsia" w:hAnsiTheme="minorEastAsia"/>
            </w:rPr>
            <w:tab/>
            <w:t>12</w:t>
          </w:r>
        </w:p>
        <w:p w14:paraId="05BB55E5"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"bookmark=id.3cqmetx"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13.4 遺伝的特徴に関する研究結果の取扱い</w:t>
          </w:r>
          <w:r w:rsidRPr="000068DB">
            <w:rPr>
              <w:rFonts w:asciiTheme="minorEastAsia" w:eastAsiaTheme="minorEastAsia" w:hAnsiTheme="minorEastAsia"/>
            </w:rPr>
            <w:tab/>
            <w:t>12</w:t>
          </w:r>
        </w:p>
        <w:p w14:paraId="7EDADEB2"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"bookmark=id.1rvwp1q"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 試料・情報の授受及び保管・廃棄</w:t>
          </w:r>
          <w:r w:rsidRPr="000068DB">
            <w:rPr>
              <w:rFonts w:asciiTheme="minorEastAsia" w:eastAsiaTheme="minorEastAsia" w:hAnsiTheme="minorEastAsia"/>
            </w:rPr>
            <w:tab/>
            <w:t>13</w:t>
          </w:r>
        </w:p>
        <w:p w14:paraId="2D9E4ED2"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"bookmark=id.4bvk7pj"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14.1 試料・情報の授受</w:t>
          </w:r>
          <w:r w:rsidRPr="000068DB">
            <w:rPr>
              <w:rFonts w:asciiTheme="minorEastAsia" w:eastAsiaTheme="minorEastAsia" w:hAnsiTheme="minorEastAsia"/>
            </w:rPr>
            <w:tab/>
            <w:t>13</w:t>
          </w:r>
        </w:p>
        <w:p w14:paraId="2D42A761"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"bookmark=id.2r0uhxc"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14.1.1 試料・情報の授受方法</w:t>
          </w:r>
          <w:r w:rsidRPr="000068DB">
            <w:rPr>
              <w:rFonts w:asciiTheme="minorEastAsia" w:eastAsiaTheme="minorEastAsia" w:hAnsiTheme="minorEastAsia"/>
            </w:rPr>
            <w:tab/>
            <w:t>13</w:t>
          </w:r>
        </w:p>
        <w:p w14:paraId="711C0CF3"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"bookmark=id.1664s55"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14.1.2 試料・情報の提供に関する記録</w:t>
          </w:r>
          <w:r w:rsidRPr="000068DB">
            <w:rPr>
              <w:rFonts w:asciiTheme="minorEastAsia" w:eastAsiaTheme="minorEastAsia" w:hAnsiTheme="minorEastAsia"/>
            </w:rPr>
            <w:tab/>
            <w:t>13</w:t>
          </w:r>
        </w:p>
        <w:p w14:paraId="5C29C8E0"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"bookmark=id.3q5sasy"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14.2 試料・情報の保管</w:t>
          </w:r>
          <w:r w:rsidRPr="000068DB">
            <w:rPr>
              <w:rFonts w:asciiTheme="minorEastAsia" w:eastAsiaTheme="minorEastAsia" w:hAnsiTheme="minorEastAsia"/>
            </w:rPr>
            <w:tab/>
            <w:t>13</w:t>
          </w:r>
        </w:p>
        <w:p w14:paraId="4A0C2A4B"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"bookmark=id.25b2l0r"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14.2.1 試料の保管</w:t>
          </w:r>
          <w:r w:rsidRPr="000068DB">
            <w:rPr>
              <w:rFonts w:asciiTheme="minorEastAsia" w:eastAsiaTheme="minorEastAsia" w:hAnsiTheme="minorEastAsia"/>
            </w:rPr>
            <w:tab/>
            <w:t>13</w:t>
          </w:r>
        </w:p>
        <w:p w14:paraId="4FBF4ED2"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"bookmark=id.kgcv8k"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14.2.2 情報の保管</w:t>
          </w:r>
          <w:r w:rsidRPr="000068DB">
            <w:rPr>
              <w:rFonts w:asciiTheme="minorEastAsia" w:eastAsiaTheme="minorEastAsia" w:hAnsiTheme="minorEastAsia"/>
            </w:rPr>
            <w:tab/>
            <w:t>13</w:t>
          </w:r>
        </w:p>
        <w:p w14:paraId="793FA461"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"bookmark=id.34g0dwd"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14.3 試料・情報の廃棄</w:t>
          </w:r>
          <w:r w:rsidRPr="000068DB">
            <w:rPr>
              <w:rFonts w:asciiTheme="minorEastAsia" w:eastAsiaTheme="minorEastAsia" w:hAnsiTheme="minorEastAsia"/>
            </w:rPr>
            <w:tab/>
            <w:t>13</w:t>
          </w:r>
        </w:p>
        <w:p w14:paraId="19921221"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"bookmark=id.1jlao46"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14.3.1 試料の廃棄</w:t>
          </w:r>
          <w:r w:rsidRPr="000068DB">
            <w:rPr>
              <w:rFonts w:asciiTheme="minorEastAsia" w:eastAsiaTheme="minorEastAsia" w:hAnsiTheme="minorEastAsia"/>
            </w:rPr>
            <w:tab/>
            <w:t>13</w:t>
          </w:r>
        </w:p>
        <w:p w14:paraId="13CE3D41" w14:textId="77777777" w:rsidR="00785FF8" w:rsidRPr="000068DB" w:rsidRDefault="00E03A90">
          <w:pPr>
            <w:tabs>
              <w:tab w:val="right" w:pos="8467"/>
            </w:tabs>
            <w:ind w:left="10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"bookmark=id.43ky6rz"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14.3.2 情報の廃棄</w:t>
          </w:r>
          <w:r w:rsidRPr="000068DB">
            <w:rPr>
              <w:rFonts w:asciiTheme="minorEastAsia" w:eastAsiaTheme="minorEastAsia" w:hAnsiTheme="minorEastAsia"/>
            </w:rPr>
            <w:tab/>
            <w:t>13</w:t>
          </w:r>
        </w:p>
        <w:p w14:paraId="6A10A21B"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"bookmark=id.2iq8gzs"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14.4 試料・情報の新たな研究での利用</w:t>
          </w:r>
          <w:r w:rsidRPr="000068DB">
            <w:rPr>
              <w:rFonts w:asciiTheme="minorEastAsia" w:eastAsiaTheme="minorEastAsia" w:hAnsiTheme="minorEastAsia"/>
            </w:rPr>
            <w:tab/>
            <w:t>13</w:t>
          </w:r>
        </w:p>
        <w:p w14:paraId="1B27C831"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"bookmark=id.xvir7l"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15 金銭の支払い及び保険</w:t>
          </w:r>
          <w:r w:rsidRPr="000068DB">
            <w:rPr>
              <w:rFonts w:asciiTheme="minorEastAsia" w:eastAsiaTheme="minorEastAsia" w:hAnsiTheme="minorEastAsia"/>
            </w:rPr>
            <w:tab/>
            <w:t>14</w:t>
          </w:r>
        </w:p>
        <w:p w14:paraId="6037C63B"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"bookmark=id.3hv69ve"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15.1 健康被害に対する補償及び保険</w:t>
          </w:r>
          <w:r w:rsidRPr="000068DB">
            <w:rPr>
              <w:rFonts w:asciiTheme="minorEastAsia" w:eastAsiaTheme="minorEastAsia" w:hAnsiTheme="minorEastAsia"/>
            </w:rPr>
            <w:tab/>
            <w:t>14</w:t>
          </w:r>
        </w:p>
        <w:p w14:paraId="56BCBBBF"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"bookmark=id.1x0gk37"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15.2 被験者の経済的負担又は謝礼</w:t>
          </w:r>
          <w:r w:rsidRPr="000068DB">
            <w:rPr>
              <w:rFonts w:asciiTheme="minorEastAsia" w:eastAsiaTheme="minorEastAsia" w:hAnsiTheme="minorEastAsia"/>
            </w:rPr>
            <w:tab/>
            <w:t>14</w:t>
          </w:r>
        </w:p>
        <w:p w14:paraId="217B60F6"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"bookmark=id.4h042r0"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16 資金源及び起こりうる利害の衝突</w:t>
          </w:r>
          <w:r w:rsidRPr="000068DB">
            <w:rPr>
              <w:rFonts w:asciiTheme="minorEastAsia" w:eastAsiaTheme="minorEastAsia" w:hAnsiTheme="minorEastAsia"/>
            </w:rPr>
            <w:tab/>
            <w:t>15</w:t>
          </w:r>
        </w:p>
        <w:p w14:paraId="1543774A"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"bookmark=id.2w5ecyt"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16.1 研究の資金源</w:t>
          </w:r>
          <w:r w:rsidRPr="000068DB">
            <w:rPr>
              <w:rFonts w:asciiTheme="minorEastAsia" w:eastAsiaTheme="minorEastAsia" w:hAnsiTheme="minorEastAsia"/>
            </w:rPr>
            <w:tab/>
            <w:t>15</w:t>
          </w:r>
        </w:p>
        <w:p w14:paraId="58441504"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"bookmark=id.1baon6m"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16.2 利益相反の状況</w:t>
          </w:r>
          <w:r w:rsidRPr="000068DB">
            <w:rPr>
              <w:rFonts w:asciiTheme="minorEastAsia" w:eastAsiaTheme="minorEastAsia" w:hAnsiTheme="minorEastAsia"/>
            </w:rPr>
            <w:tab/>
            <w:t>15</w:t>
          </w:r>
        </w:p>
        <w:p w14:paraId="46E73111"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"bookmark=id.3vac5uf"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17 情報の公開</w:t>
          </w:r>
          <w:r w:rsidRPr="000068DB">
            <w:rPr>
              <w:rFonts w:asciiTheme="minorEastAsia" w:eastAsiaTheme="minorEastAsia" w:hAnsiTheme="minorEastAsia"/>
            </w:rPr>
            <w:tab/>
            <w:t>16</w:t>
          </w:r>
        </w:p>
        <w:p w14:paraId="2E522142"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"bookmark=id.2afmg28"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17.1 情報公開の方法</w:t>
          </w:r>
          <w:r w:rsidRPr="000068DB">
            <w:rPr>
              <w:rFonts w:asciiTheme="minorEastAsia" w:eastAsiaTheme="minorEastAsia" w:hAnsiTheme="minorEastAsia"/>
            </w:rPr>
            <w:tab/>
            <w:t>16</w:t>
          </w:r>
        </w:p>
        <w:p w14:paraId="1FD2B0C7"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"bookmark=id.pkwqa1"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17.2 結果の公表</w:t>
          </w:r>
          <w:r w:rsidRPr="000068DB">
            <w:rPr>
              <w:rFonts w:asciiTheme="minorEastAsia" w:eastAsiaTheme="minorEastAsia" w:hAnsiTheme="minorEastAsia"/>
            </w:rPr>
            <w:tab/>
            <w:t>16</w:t>
          </w:r>
        </w:p>
        <w:p w14:paraId="70D486ED"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hyperlink w:anchor="bookmark=id.39kk8xu">
            <w:r w:rsidRPr="000068DB">
              <w:rPr>
                <w:rFonts w:asciiTheme="minorEastAsia" w:eastAsiaTheme="minorEastAsia" w:hAnsiTheme="minorEastAsia"/>
              </w:rPr>
              <w:t xml:space="preserve">18 </w:t>
            </w:r>
          </w:hyperlink>
          <w:hyperlink w:anchor="bookmark=id.39kk8xu">
            <w:r w:rsidRPr="000068DB">
              <w:rPr>
                <w:rFonts w:asciiTheme="minorEastAsia" w:eastAsiaTheme="minorEastAsia" w:hAnsiTheme="minorEastAsia"/>
              </w:rPr>
              <w:t>研究</w:t>
            </w:r>
          </w:hyperlink>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"bookmark=id.39kk8xu"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計画書の内容変更（改訂手順）</w:t>
          </w:r>
          <w:r w:rsidRPr="000068DB">
            <w:rPr>
              <w:rFonts w:asciiTheme="minorEastAsia" w:eastAsiaTheme="minorEastAsia" w:hAnsiTheme="minorEastAsia"/>
            </w:rPr>
            <w:tab/>
            <w:t>17</w:t>
          </w:r>
        </w:p>
        <w:p w14:paraId="24491AA0"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"bookmark=id.1opuj5n"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19 品質管理及び品質保証</w:t>
          </w:r>
          <w:r w:rsidRPr="000068DB">
            <w:rPr>
              <w:rFonts w:asciiTheme="minorEastAsia" w:eastAsiaTheme="minorEastAsia" w:hAnsiTheme="minorEastAsia"/>
            </w:rPr>
            <w:tab/>
            <w:t>18</w:t>
          </w:r>
        </w:p>
        <w:p w14:paraId="238F2E97"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"bookmark=id.48pi1tg"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19.1 モニタリング</w:t>
          </w:r>
          <w:r w:rsidRPr="000068DB">
            <w:rPr>
              <w:rFonts w:asciiTheme="minorEastAsia" w:eastAsiaTheme="minorEastAsia" w:hAnsiTheme="minorEastAsia"/>
            </w:rPr>
            <w:tab/>
            <w:t>18</w:t>
          </w:r>
        </w:p>
        <w:p w14:paraId="46FB0EC0"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"bookmark=id.2nusc19"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19.2 監査</w:t>
          </w:r>
          <w:r w:rsidRPr="000068DB">
            <w:rPr>
              <w:rFonts w:asciiTheme="minorEastAsia" w:eastAsiaTheme="minorEastAsia" w:hAnsiTheme="minorEastAsia"/>
            </w:rPr>
            <w:tab/>
            <w:t>18</w:t>
          </w:r>
        </w:p>
        <w:p w14:paraId="2871C8EC"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"bookmark=id.1302m92"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19.3 研究機関の長への報告</w:t>
          </w:r>
          <w:r w:rsidRPr="000068DB">
            <w:rPr>
              <w:rFonts w:asciiTheme="minorEastAsia" w:eastAsiaTheme="minorEastAsia" w:hAnsiTheme="minorEastAsia"/>
            </w:rPr>
            <w:tab/>
            <w:t>18</w:t>
          </w:r>
        </w:p>
        <w:p w14:paraId="3035D22A"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"bookmark=id.3mzq4wv"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20 研究体制</w:t>
          </w:r>
          <w:r w:rsidRPr="000068DB">
            <w:rPr>
              <w:rFonts w:asciiTheme="minorEastAsia" w:eastAsiaTheme="minorEastAsia" w:hAnsiTheme="minorEastAsia"/>
            </w:rPr>
            <w:tab/>
            <w:t>19</w:t>
          </w:r>
        </w:p>
        <w:p w14:paraId="1BCC533A"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"bookmark=id.2250f4o"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20.1 研究組織</w:t>
          </w:r>
          <w:r w:rsidRPr="000068DB">
            <w:rPr>
              <w:rFonts w:asciiTheme="minorEastAsia" w:eastAsiaTheme="minorEastAsia" w:hAnsiTheme="minorEastAsia"/>
            </w:rPr>
            <w:tab/>
            <w:t>19</w:t>
          </w:r>
        </w:p>
        <w:p w14:paraId="08A193DE"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"bookmark=id.319y80a"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20.2 業務委託</w:t>
          </w:r>
          <w:r w:rsidRPr="000068DB">
            <w:rPr>
              <w:rFonts w:asciiTheme="minorEastAsia" w:eastAsiaTheme="minorEastAsia" w:hAnsiTheme="minorEastAsia"/>
            </w:rPr>
            <w:tab/>
            <w:t>19</w:t>
          </w:r>
        </w:p>
        <w:p w14:paraId="39B25D2D" w14:textId="77777777" w:rsidR="00785FF8" w:rsidRPr="000068DB" w:rsidRDefault="00E03A90">
          <w:pPr>
            <w:tabs>
              <w:tab w:val="right" w:pos="8467"/>
            </w:tabs>
            <w:ind w:left="500"/>
            <w:rPr>
              <w:rFonts w:asciiTheme="minorEastAsia" w:eastAsiaTheme="minorEastAsia" w:hAnsiTheme="minorEastAsia"/>
            </w:rPr>
          </w:pPr>
          <w:r w:rsidRPr="000068DB">
            <w:rPr>
              <w:rFonts w:asciiTheme="minorEastAsia" w:eastAsiaTheme="minorEastAsia" w:hAnsiTheme="minorEastAsia"/>
            </w:rPr>
            <w:fldChar w:fldCharType="end"/>
          </w:r>
          <w:r w:rsidRPr="000068DB">
            <w:rPr>
              <w:rFonts w:asciiTheme="minorEastAsia" w:eastAsiaTheme="minorEastAsia" w:hAnsiTheme="minorEastAsia"/>
            </w:rPr>
            <w:fldChar w:fldCharType="begin"/>
          </w:r>
          <w:r w:rsidRPr="000068DB">
            <w:rPr>
              <w:rFonts w:asciiTheme="minorEastAsia" w:eastAsiaTheme="minorEastAsia" w:hAnsiTheme="minorEastAsia"/>
            </w:rPr>
            <w:instrText xml:space="preserve"> HYPERLINK \l "bookmark=id.1gf8i83" </w:instrText>
          </w:r>
          <w:r w:rsidRPr="000068DB">
            <w:rPr>
              <w:rFonts w:asciiTheme="minorEastAsia" w:eastAsiaTheme="minorEastAsia" w:hAnsiTheme="minorEastAsia"/>
            </w:rPr>
            <w:fldChar w:fldCharType="separate"/>
          </w:r>
          <w:r w:rsidRPr="000068DB">
            <w:rPr>
              <w:rFonts w:asciiTheme="minorEastAsia" w:eastAsiaTheme="minorEastAsia" w:hAnsiTheme="minorEastAsia"/>
            </w:rPr>
            <w:t>20.3 相談等への対応</w:t>
          </w:r>
          <w:r w:rsidRPr="000068DB">
            <w:rPr>
              <w:rFonts w:asciiTheme="minorEastAsia" w:eastAsiaTheme="minorEastAsia" w:hAnsiTheme="minorEastAsia"/>
            </w:rPr>
            <w:tab/>
            <w:t>19</w:t>
          </w:r>
        </w:p>
        <w:p w14:paraId="0AAD63AA" w14:textId="77777777" w:rsidR="00785FF8" w:rsidRPr="000068DB" w:rsidRDefault="00E03A90">
          <w:pPr>
            <w:tabs>
              <w:tab w:val="right" w:pos="8467"/>
            </w:tabs>
            <w:rPr>
              <w:rFonts w:asciiTheme="minorEastAsia" w:eastAsiaTheme="minorEastAsia" w:hAnsiTheme="minorEastAsia"/>
            </w:rPr>
          </w:pPr>
          <w:r w:rsidRPr="000068DB">
            <w:rPr>
              <w:rFonts w:asciiTheme="minorEastAsia" w:eastAsiaTheme="minorEastAsia" w:hAnsiTheme="minorEastAsia"/>
            </w:rPr>
            <w:fldChar w:fldCharType="end"/>
          </w:r>
          <w:hyperlink w:anchor="bookmark=id.40ew0vw">
            <w:r w:rsidRPr="000068DB">
              <w:rPr>
                <w:rFonts w:asciiTheme="minorEastAsia" w:eastAsiaTheme="minorEastAsia" w:hAnsiTheme="minorEastAsia"/>
              </w:rPr>
              <w:t>21 引用文献</w:t>
            </w:r>
            <w:r w:rsidRPr="000068DB">
              <w:rPr>
                <w:rFonts w:asciiTheme="minorEastAsia" w:eastAsiaTheme="minorEastAsia" w:hAnsiTheme="minorEastAsia"/>
              </w:rPr>
              <w:tab/>
              <w:t>20</w:t>
            </w:r>
          </w:hyperlink>
          <w:r w:rsidRPr="000068DB">
            <w:rPr>
              <w:rFonts w:asciiTheme="minorEastAsia" w:eastAsiaTheme="minorEastAsia" w:hAnsiTheme="minorEastAsia"/>
            </w:rPr>
            <w:fldChar w:fldCharType="end"/>
          </w:r>
        </w:p>
      </w:sdtContent>
    </w:sdt>
    <w:p w14:paraId="38D51BD8" w14:textId="77777777" w:rsidR="00785FF8" w:rsidRPr="000068DB" w:rsidRDefault="00E03A90">
      <w:pPr>
        <w:rPr>
          <w:rFonts w:asciiTheme="minorEastAsia" w:eastAsiaTheme="minorEastAsia" w:hAnsiTheme="minorEastAsia"/>
        </w:rPr>
        <w:sectPr w:rsidR="00785FF8" w:rsidRPr="000068DB">
          <w:headerReference w:type="default" r:id="rId13"/>
          <w:footerReference w:type="default" r:id="rId14"/>
          <w:pgSz w:w="11906" w:h="16838"/>
          <w:pgMar w:top="1434" w:right="1695" w:bottom="1158" w:left="1695" w:header="774" w:footer="498" w:gutter="0"/>
          <w:cols w:space="720"/>
        </w:sectPr>
      </w:pPr>
      <w:r w:rsidRPr="000068DB">
        <w:rPr>
          <w:rFonts w:asciiTheme="minorEastAsia" w:eastAsiaTheme="minorEastAsia" w:hAnsiTheme="minorEastAsia"/>
        </w:rPr>
        <w:br w:type="page"/>
      </w:r>
    </w:p>
    <w:p w14:paraId="6299F1F4" w14:textId="77777777" w:rsidR="00785FF8" w:rsidRPr="000068DB" w:rsidRDefault="00E03A90">
      <w:pPr>
        <w:numPr>
          <w:ilvl w:val="0"/>
          <w:numId w:val="103"/>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7" w:name="bookmark=id.1t3h5sf" w:colFirst="0" w:colLast="0"/>
      <w:bookmarkEnd w:id="7"/>
      <w:r w:rsidRPr="000068DB">
        <w:rPr>
          <w:rFonts w:asciiTheme="minorEastAsia" w:eastAsiaTheme="minorEastAsia" w:hAnsiTheme="minorEastAsia"/>
          <w:b/>
          <w:color w:val="000000"/>
          <w:sz w:val="23"/>
          <w:szCs w:val="23"/>
        </w:rPr>
        <w:lastRenderedPageBreak/>
        <w:t>背景</w:t>
      </w:r>
    </w:p>
    <w:p w14:paraId="46E3F83B" w14:textId="77777777" w:rsidR="00785FF8" w:rsidRPr="000068DB" w:rsidRDefault="00E03A90">
      <w:pPr>
        <w:numPr>
          <w:ilvl w:val="1"/>
          <w:numId w:val="75"/>
        </w:numPr>
        <w:pBdr>
          <w:top w:val="nil"/>
          <w:left w:val="nil"/>
          <w:bottom w:val="nil"/>
          <w:right w:val="nil"/>
          <w:between w:val="nil"/>
        </w:pBdr>
        <w:spacing w:before="478" w:after="98" w:line="312" w:lineRule="auto"/>
        <w:ind w:left="700" w:hanging="516"/>
        <w:jc w:val="left"/>
        <w:rPr>
          <w:rFonts w:asciiTheme="minorEastAsia" w:eastAsiaTheme="minorEastAsia" w:hAnsiTheme="minorEastAsia"/>
        </w:rPr>
      </w:pPr>
      <w:bookmarkStart w:id="8" w:name="bookmark=id.4d34og8" w:colFirst="0" w:colLast="0"/>
      <w:bookmarkEnd w:id="8"/>
      <w:r w:rsidRPr="000068DB">
        <w:rPr>
          <w:rFonts w:asciiTheme="minorEastAsia" w:eastAsiaTheme="minorEastAsia" w:hAnsiTheme="minorEastAsia"/>
          <w:b/>
          <w:color w:val="000000"/>
          <w:sz w:val="22"/>
          <w:szCs w:val="22"/>
        </w:rPr>
        <w:t>背景</w:t>
      </w:r>
    </w:p>
    <w:tbl>
      <w:tblPr>
        <w:tblStyle w:val="affffffffffffffffffffffffffffffffffffffffffff4"/>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A170759" w14:textId="77777777">
        <w:tc>
          <w:tcPr>
            <w:tcW w:w="8516" w:type="dxa"/>
          </w:tcPr>
          <w:p w14:paraId="32B6BA1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70CCE5B" w14:textId="77777777" w:rsidR="00785FF8" w:rsidRPr="000068DB" w:rsidRDefault="00E03A90">
            <w:pPr>
              <w:numPr>
                <w:ilvl w:val="0"/>
                <w:numId w:val="10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以下の点を参考にして、研究の背景が分かるような疫学的事項を簡潔に記載してください。特に字数制限はありませんが、非専門家が理解しやすい記載としてください。</w:t>
            </w:r>
          </w:p>
          <w:p w14:paraId="31554B08" w14:textId="77777777" w:rsidR="00785FF8" w:rsidRPr="000068DB" w:rsidRDefault="00E03A90">
            <w:pPr>
              <w:numPr>
                <w:ilvl w:val="0"/>
                <w:numId w:val="101"/>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対象疾患についての説明（日本における発症年齢・発症頻度等の疫学的事項や、海外との比較等）</w:t>
            </w:r>
          </w:p>
          <w:p w14:paraId="302C40CF" w14:textId="77777777" w:rsidR="00785FF8" w:rsidRPr="000068DB" w:rsidRDefault="00E03A90">
            <w:pPr>
              <w:numPr>
                <w:ilvl w:val="0"/>
                <w:numId w:val="3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対象疾患の従来の治療法</w:t>
            </w:r>
          </w:p>
          <w:p w14:paraId="2CBF02F1" w14:textId="77777777" w:rsidR="00785FF8" w:rsidRPr="000068DB" w:rsidRDefault="00E03A90">
            <w:pPr>
              <w:numPr>
                <w:ilvl w:val="0"/>
                <w:numId w:val="3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本研究を計画するに至った経緯と、本研究で解決しようとする問題点</w:t>
            </w:r>
          </w:p>
          <w:p w14:paraId="36E0A4CD" w14:textId="77777777" w:rsidR="00785FF8" w:rsidRPr="000068DB" w:rsidRDefault="00E03A90">
            <w:pPr>
              <w:numPr>
                <w:ilvl w:val="0"/>
                <w:numId w:val="3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本研究についての説明</w:t>
            </w:r>
          </w:p>
          <w:p w14:paraId="631F30BA" w14:textId="77777777" w:rsidR="00785FF8" w:rsidRPr="000068DB" w:rsidRDefault="00E03A90">
            <w:pPr>
              <w:numPr>
                <w:ilvl w:val="1"/>
                <w:numId w:val="38"/>
              </w:numPr>
              <w:pBdr>
                <w:top w:val="nil"/>
                <w:left w:val="nil"/>
                <w:bottom w:val="nil"/>
                <w:right w:val="nil"/>
                <w:between w:val="nil"/>
              </w:pBdr>
              <w:spacing w:after="40" w:line="312" w:lineRule="auto"/>
              <w:ind w:left="1224"/>
              <w:jc w:val="left"/>
              <w:rPr>
                <w:rFonts w:asciiTheme="minorEastAsia" w:eastAsiaTheme="minorEastAsia" w:hAnsiTheme="minorEastAsia"/>
                <w:color w:val="FF0000"/>
              </w:rPr>
            </w:pPr>
            <w:r w:rsidRPr="000068DB">
              <w:rPr>
                <w:rFonts w:asciiTheme="minorEastAsia" w:eastAsiaTheme="minorEastAsia" w:hAnsiTheme="minorEastAsia"/>
                <w:color w:val="FF0000"/>
              </w:rPr>
              <w:t>研究対象とする医薬品・医療機器についての説明</w:t>
            </w:r>
          </w:p>
          <w:p w14:paraId="3E9D2AC2" w14:textId="77777777" w:rsidR="00785FF8" w:rsidRPr="000068DB" w:rsidRDefault="00E03A90">
            <w:pPr>
              <w:numPr>
                <w:ilvl w:val="1"/>
                <w:numId w:val="38"/>
              </w:numPr>
              <w:pBdr>
                <w:top w:val="nil"/>
                <w:left w:val="nil"/>
                <w:bottom w:val="nil"/>
                <w:right w:val="nil"/>
                <w:between w:val="nil"/>
              </w:pBdr>
              <w:spacing w:after="40" w:line="312" w:lineRule="auto"/>
              <w:ind w:left="1224"/>
              <w:jc w:val="left"/>
              <w:rPr>
                <w:rFonts w:asciiTheme="minorEastAsia" w:eastAsiaTheme="minorEastAsia" w:hAnsiTheme="minorEastAsia"/>
                <w:color w:val="FF0000"/>
              </w:rPr>
            </w:pPr>
            <w:r w:rsidRPr="000068DB">
              <w:rPr>
                <w:rFonts w:asciiTheme="minorEastAsia" w:eastAsiaTheme="minorEastAsia" w:hAnsiTheme="minorEastAsia"/>
                <w:color w:val="FF0000"/>
              </w:rPr>
              <w:t>研究の内容</w:t>
            </w:r>
          </w:p>
          <w:p w14:paraId="2E7E307D" w14:textId="72D13CEF" w:rsidR="00785FF8" w:rsidRPr="000068DB" w:rsidRDefault="00E03A90">
            <w:pPr>
              <w:numPr>
                <w:ilvl w:val="0"/>
                <w:numId w:val="15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先行研究がある場合は可能な限りその情報を記載してください。</w:t>
            </w:r>
            <w:r w:rsidRPr="000068DB">
              <w:rPr>
                <w:rFonts w:asciiTheme="minorEastAsia" w:eastAsiaTheme="minorEastAsia" w:hAnsiTheme="minorEastAsia"/>
                <w:color w:val="FF0000"/>
              </w:rPr>
              <w:br/>
              <w:t>注：参考資料・文献は該当箇所に肩番号をふり、本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の「21 引用文献」にリストとして記載してください。</w:t>
            </w:r>
          </w:p>
        </w:tc>
      </w:tr>
    </w:tbl>
    <w:p w14:paraId="2081B64E" w14:textId="77777777" w:rsidR="00785FF8" w:rsidRPr="000068DB" w:rsidRDefault="00785FF8">
      <w:pPr>
        <w:rPr>
          <w:rFonts w:asciiTheme="minorEastAsia" w:eastAsiaTheme="minorEastAsia" w:hAnsiTheme="minorEastAsia"/>
        </w:rPr>
      </w:pPr>
    </w:p>
    <w:tbl>
      <w:tblPr>
        <w:tblStyle w:val="affffffffffffffffffffffffffffffffffffffffffff5"/>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C44423E" w14:textId="77777777">
        <w:tc>
          <w:tcPr>
            <w:tcW w:w="8516" w:type="dxa"/>
          </w:tcPr>
          <w:p w14:paraId="2B3B811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4D31B8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疾患名】は本邦において厚生労働省の特定疾患治療研究事業対象疾患に認定されており、特定疾患医療受給者証交付件数に基づいて患者数の推計が可能である。20●●年の【疾患名】特定疾患医療受給者証交付件数は○○○ 件と報告されている。</w:t>
            </w:r>
          </w:p>
          <w:p w14:paraId="51D3E64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【疾患名】は○○に病変が認められる○○性疾患であり、…を特徴とする疾患である。…</w:t>
            </w:r>
          </w:p>
          <w:p w14:paraId="493622A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現在本邦における【疾患名】治療は、ステロイド剤内服が中心となっている。ステロイド内服単独で効果不十分な場合は、ステロイド内服に加え、ステロイドパルス療法、○○療法 の併用などが挙げられる。現在病因の解明に伴い、○○併用の頻度は増加し、重症患者では治療初期から○○併用が病勢の早期コントロールにつながる可能性も示唆されている。一方、通常診療では、上記複数の治療法の組み合わせを用いてもなお難治な症例が存在する。</w:t>
            </w:r>
          </w:p>
          <w:p w14:paraId="3CDB8FD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剤併用治療では、……であり、●●●が問題となっている。米国おける研究では、【疾患名】に対して○○剤と○○剤を併用することで○○が改善する可能性が示唆されているが、本邦では○○剤を用いた研究は行われていない。</w:t>
            </w:r>
          </w:p>
          <w:p w14:paraId="4E29458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 xml:space="preserve">　本研究の対象である【医薬品】は○○剤であり、○○の特徴を持っている。また、……。</w:t>
            </w:r>
          </w:p>
          <w:p w14:paraId="205C340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本研究では、【医薬品】を処方された【対象疾患】患者において、…</w:t>
            </w:r>
          </w:p>
        </w:tc>
      </w:tr>
    </w:tbl>
    <w:p w14:paraId="31ADEE42"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&lt;&lt;本文はこちらに記載&gt;&gt;</w:t>
      </w:r>
    </w:p>
    <w:p w14:paraId="789A3A7B" w14:textId="77777777" w:rsidR="00785FF8" w:rsidRPr="000068DB" w:rsidRDefault="00E03A90">
      <w:pPr>
        <w:numPr>
          <w:ilvl w:val="1"/>
          <w:numId w:val="143"/>
        </w:numPr>
        <w:pBdr>
          <w:top w:val="nil"/>
          <w:left w:val="nil"/>
          <w:bottom w:val="nil"/>
          <w:right w:val="nil"/>
          <w:between w:val="nil"/>
        </w:pBdr>
        <w:spacing w:before="478" w:after="98" w:line="312" w:lineRule="auto"/>
        <w:ind w:left="697" w:hanging="516"/>
        <w:jc w:val="left"/>
        <w:rPr>
          <w:rFonts w:asciiTheme="minorEastAsia" w:eastAsiaTheme="minorEastAsia" w:hAnsiTheme="minorEastAsia"/>
        </w:rPr>
      </w:pPr>
      <w:bookmarkStart w:id="9" w:name="bookmark=id.2s8eyo1" w:colFirst="0" w:colLast="0"/>
      <w:bookmarkEnd w:id="9"/>
      <w:r w:rsidRPr="000068DB">
        <w:rPr>
          <w:rFonts w:asciiTheme="minorEastAsia" w:eastAsiaTheme="minorEastAsia" w:hAnsiTheme="minorEastAsia"/>
          <w:b/>
          <w:color w:val="000000"/>
          <w:sz w:val="22"/>
          <w:szCs w:val="22"/>
        </w:rPr>
        <w:t>研究の意義</w:t>
      </w:r>
    </w:p>
    <w:tbl>
      <w:tblPr>
        <w:tblStyle w:val="affffffffffffffffffffffffffffffffffffffffffff6"/>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0794899" w14:textId="77777777">
        <w:tc>
          <w:tcPr>
            <w:tcW w:w="8516" w:type="dxa"/>
          </w:tcPr>
          <w:p w14:paraId="4FC27F1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3925950" w14:textId="77777777" w:rsidR="00785FF8" w:rsidRPr="000068DB" w:rsidRDefault="00E03A90">
            <w:pPr>
              <w:numPr>
                <w:ilvl w:val="0"/>
                <w:numId w:val="12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背景を考慮して、対象疾患及び従来の治療法に対する影響や貢献等、研究の必要性や重要性が明確に分かるようにしてください。</w:t>
            </w:r>
          </w:p>
        </w:tc>
      </w:tr>
    </w:tbl>
    <w:p w14:paraId="57E2FD35" w14:textId="77777777" w:rsidR="00785FF8" w:rsidRPr="000068DB" w:rsidRDefault="00785FF8">
      <w:pPr>
        <w:rPr>
          <w:rFonts w:asciiTheme="minorEastAsia" w:eastAsiaTheme="minorEastAsia" w:hAnsiTheme="minorEastAsia"/>
        </w:rPr>
      </w:pPr>
    </w:p>
    <w:tbl>
      <w:tblPr>
        <w:tblStyle w:val="affffffffffffffffffffffffffffffffffffffffffff7"/>
        <w:tblW w:w="8516" w:type="dxa"/>
        <w:tblInd w:w="41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32F02C7" w14:textId="77777777">
        <w:tc>
          <w:tcPr>
            <w:tcW w:w="8516" w:type="dxa"/>
          </w:tcPr>
          <w:p w14:paraId="3A18BC1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 前向き＞</w:t>
            </w:r>
          </w:p>
          <w:p w14:paraId="61F5608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本研究によって、【医薬品】の有する新たな効果として○○が確認される可能性があり、【疾患名】の新たな治療効果指標の提唱につながる可能性があり、ひいては【疾患名】の治療薬の最適化に寄与することが期待される。</w:t>
            </w:r>
          </w:p>
          <w:p w14:paraId="1D85EE0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 後ろ向き＞</w:t>
            </w:r>
          </w:p>
          <w:p w14:paraId="360905C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本研究により、○○術後の経過観察に最適な検査項目を探索し、【疾患名】患者の予後の改善に役立つことが期待される。</w:t>
            </w:r>
          </w:p>
        </w:tc>
      </w:tr>
    </w:tbl>
    <w:p w14:paraId="0D8A4637"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sectPr w:rsidR="00785FF8" w:rsidRPr="000068DB">
          <w:headerReference w:type="default" r:id="rId15"/>
          <w:footerReference w:type="default" r:id="rId16"/>
          <w:pgSz w:w="11906" w:h="16838"/>
          <w:pgMar w:top="2079" w:right="1695" w:bottom="1526" w:left="1695" w:header="1419" w:footer="866" w:gutter="0"/>
          <w:cols w:space="720"/>
        </w:sectPr>
      </w:pPr>
      <w:r w:rsidRPr="000068DB">
        <w:rPr>
          <w:rFonts w:asciiTheme="minorEastAsia" w:eastAsiaTheme="minorEastAsia" w:hAnsiTheme="minorEastAsia"/>
          <w:color w:val="000000"/>
        </w:rPr>
        <w:t>&lt;&lt;本文はこちらに記載&gt;&gt;</w:t>
      </w:r>
      <w:r w:rsidRPr="000068DB">
        <w:rPr>
          <w:rFonts w:asciiTheme="minorEastAsia" w:eastAsiaTheme="minorEastAsia" w:hAnsiTheme="minorEastAsia"/>
        </w:rPr>
        <w:br w:type="page"/>
      </w:r>
    </w:p>
    <w:p w14:paraId="0CB46F1F" w14:textId="77777777" w:rsidR="00785FF8" w:rsidRPr="000068DB" w:rsidRDefault="00E03A90">
      <w:pPr>
        <w:numPr>
          <w:ilvl w:val="0"/>
          <w:numId w:val="194"/>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10" w:name="bookmark=id.17dp8vu" w:colFirst="0" w:colLast="0"/>
      <w:bookmarkEnd w:id="10"/>
      <w:r w:rsidRPr="000068DB">
        <w:rPr>
          <w:rFonts w:asciiTheme="minorEastAsia" w:eastAsiaTheme="minorEastAsia" w:hAnsiTheme="minorEastAsia"/>
          <w:b/>
          <w:color w:val="000000"/>
          <w:sz w:val="23"/>
          <w:szCs w:val="23"/>
        </w:rPr>
        <w:lastRenderedPageBreak/>
        <w:t>目的</w:t>
      </w:r>
    </w:p>
    <w:tbl>
      <w:tblPr>
        <w:tblStyle w:val="affffffffffffffffffffffffffffffffffffffffffff8"/>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B02FB43" w14:textId="77777777">
        <w:tc>
          <w:tcPr>
            <w:tcW w:w="8516" w:type="dxa"/>
          </w:tcPr>
          <w:p w14:paraId="0117A22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02B453E4" w14:textId="77777777" w:rsidR="00785FF8" w:rsidRPr="000068DB" w:rsidRDefault="00E03A90">
            <w:pPr>
              <w:numPr>
                <w:ilvl w:val="0"/>
                <w:numId w:val="8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本研究の目的を、PECOを踏まえて、本研究で明らかにしたいリサーチクエスチョンが明確に分かるような文章で、端的に記載してください。</w:t>
            </w:r>
            <w:r w:rsidRPr="000068DB">
              <w:rPr>
                <w:rFonts w:asciiTheme="minorEastAsia" w:eastAsiaTheme="minorEastAsia" w:hAnsiTheme="minorEastAsia"/>
                <w:color w:val="FF0000"/>
              </w:rPr>
              <w:br/>
              <w:t>P：対象患者</w:t>
            </w:r>
            <w:r w:rsidRPr="000068DB">
              <w:rPr>
                <w:rFonts w:asciiTheme="minorEastAsia" w:eastAsiaTheme="minorEastAsia" w:hAnsiTheme="minorEastAsia"/>
                <w:color w:val="FF0000"/>
              </w:rPr>
              <w:br/>
              <w:t>E：曝露</w:t>
            </w:r>
            <w:r w:rsidRPr="000068DB">
              <w:rPr>
                <w:rFonts w:asciiTheme="minorEastAsia" w:eastAsiaTheme="minorEastAsia" w:hAnsiTheme="minorEastAsia"/>
                <w:color w:val="FF0000"/>
              </w:rPr>
              <w:br/>
              <w:t>C：比較対象</w:t>
            </w:r>
            <w:r w:rsidRPr="000068DB">
              <w:rPr>
                <w:rFonts w:asciiTheme="minorEastAsia" w:eastAsiaTheme="minorEastAsia" w:hAnsiTheme="minorEastAsia"/>
                <w:color w:val="FF0000"/>
              </w:rPr>
              <w:br/>
              <w:t>O：アウトカム</w:t>
            </w:r>
          </w:p>
        </w:tc>
      </w:tr>
    </w:tbl>
    <w:p w14:paraId="1C6E2FD7" w14:textId="77777777" w:rsidR="00785FF8" w:rsidRPr="000068DB" w:rsidRDefault="00785FF8">
      <w:pPr>
        <w:rPr>
          <w:rFonts w:asciiTheme="minorEastAsia" w:eastAsiaTheme="minorEastAsia" w:hAnsiTheme="minorEastAsia"/>
        </w:rPr>
      </w:pPr>
    </w:p>
    <w:tbl>
      <w:tblPr>
        <w:tblStyle w:val="affffffffffffffffffffffffffffffffffffffffffff9"/>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82FFE30" w14:textId="77777777">
        <w:tc>
          <w:tcPr>
            <w:tcW w:w="8516" w:type="dxa"/>
          </w:tcPr>
          <w:p w14:paraId="4A2E04F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6280C0C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【対象疾患】患者において、【医薬品/機器】投与/利用下における○○に対する効果及び○○に対する投与/利用前後の変化を検討する。</w:t>
            </w:r>
          </w:p>
          <w:p w14:paraId="0071999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211D3DB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○○陰性の手術不能又は【対象疾患】患者における治療法と予後の関係を検討する。</w:t>
            </w:r>
          </w:p>
          <w:p w14:paraId="79D69BB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w:t>
            </w:r>
          </w:p>
          <w:p w14:paraId="3920537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○遺伝子変異陽性例で、【治療法】により治療を受けた【対象疾患】患者の予後に影響を与える因子を探索する。</w:t>
            </w:r>
          </w:p>
        </w:tc>
      </w:tr>
    </w:tbl>
    <w:p w14:paraId="5437431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67169AE8" w14:textId="77777777" w:rsidR="00785FF8" w:rsidRPr="000068DB" w:rsidRDefault="00E03A90">
      <w:pPr>
        <w:numPr>
          <w:ilvl w:val="0"/>
          <w:numId w:val="206"/>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11" w:name="bookmark=id.3rdcrjn" w:colFirst="0" w:colLast="0"/>
      <w:bookmarkEnd w:id="11"/>
      <w:r w:rsidRPr="000068DB">
        <w:rPr>
          <w:rFonts w:asciiTheme="minorEastAsia" w:eastAsiaTheme="minorEastAsia" w:hAnsiTheme="minorEastAsia"/>
          <w:b/>
          <w:color w:val="000000"/>
          <w:sz w:val="23"/>
          <w:szCs w:val="23"/>
        </w:rPr>
        <w:lastRenderedPageBreak/>
        <w:t>研究デザイン</w:t>
      </w:r>
    </w:p>
    <w:tbl>
      <w:tblPr>
        <w:tblStyle w:val="affffffffffffffffffffffffffffffffffffffffffffa"/>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2D239EC" w14:textId="77777777">
        <w:tc>
          <w:tcPr>
            <w:tcW w:w="8516" w:type="dxa"/>
          </w:tcPr>
          <w:p w14:paraId="69419B48"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＜ガイダンス：観察研究＞</w:t>
            </w:r>
          </w:p>
          <w:p w14:paraId="14EF13AB" w14:textId="77777777" w:rsidR="00785FF8" w:rsidRPr="000068DB" w:rsidRDefault="00E03A90">
            <w:pPr>
              <w:numPr>
                <w:ilvl w:val="0"/>
                <w:numId w:val="15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以下の図を参考に、該当する研究デザインを記載してください</w:t>
            </w:r>
          </w:p>
        </w:tc>
      </w:tr>
    </w:tbl>
    <w:p w14:paraId="4604F26B" w14:textId="77777777" w:rsidR="00785FF8" w:rsidRPr="000068DB" w:rsidRDefault="00E03A90">
      <w:pPr>
        <w:ind w:left="313"/>
        <w:rPr>
          <w:rFonts w:asciiTheme="minorEastAsia" w:eastAsiaTheme="minorEastAsia" w:hAnsiTheme="minorEastAsia"/>
        </w:rPr>
      </w:pPr>
      <w:r w:rsidRPr="000068DB">
        <w:rPr>
          <w:rFonts w:asciiTheme="minorEastAsia" w:eastAsiaTheme="minorEastAsia" w:hAnsiTheme="minorEastAsia"/>
        </w:rPr>
        <w:t xml:space="preserve">　 </w:t>
      </w:r>
      <w:r w:rsidRPr="000068DB">
        <w:rPr>
          <w:rFonts w:asciiTheme="minorEastAsia" w:eastAsiaTheme="minorEastAsia" w:hAnsiTheme="minorEastAsia"/>
          <w:noProof/>
        </w:rPr>
        <mc:AlternateContent>
          <mc:Choice Requires="wps">
            <w:drawing>
              <wp:anchor distT="0" distB="0" distL="0" distR="0" simplePos="0" relativeHeight="251658240" behindDoc="0" locked="0" layoutInCell="1" hidden="0" allowOverlap="1" wp14:anchorId="5786F9E5" wp14:editId="702DBA07">
                <wp:simplePos x="0" y="0"/>
                <wp:positionH relativeFrom="column">
                  <wp:posOffset>0</wp:posOffset>
                </wp:positionH>
                <wp:positionV relativeFrom="paragraph">
                  <wp:posOffset>0</wp:posOffset>
                </wp:positionV>
                <wp:extent cx="711200" cy="711200"/>
                <wp:effectExtent l="0" t="0" r="0" b="0"/>
                <wp:wrapNone/>
                <wp:docPr id="1061" name="正方形/長方形 1061"/>
                <wp:cNvGraphicFramePr/>
                <a:graphic xmlns:a="http://schemas.openxmlformats.org/drawingml/2006/main">
                  <a:graphicData uri="http://schemas.microsoft.com/office/word/2010/wordprocessingShape">
                    <wps:wsp>
                      <wps:cNvSpPr/>
                      <wps:spPr>
                        <a:xfrm>
                          <a:off x="5009450" y="3443450"/>
                          <a:ext cx="673100" cy="673100"/>
                        </a:xfrm>
                        <a:prstGeom prst="rect">
                          <a:avLst/>
                        </a:prstGeom>
                        <a:noFill/>
                        <a:ln>
                          <a:noFill/>
                        </a:ln>
                      </wps:spPr>
                      <wps:txbx>
                        <w:txbxContent>
                          <w:p w14:paraId="5D24320B" w14:textId="77777777" w:rsidR="00966873" w:rsidRDefault="00966873">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786F9E5" id="正方形/長方形 1061" o:spid="_x0000_s1026" style="position:absolute;left:0;text-align:left;margin-left:0;margin-top:0;width:56pt;height:5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" filled="f" stroked="f">
                <v:textbox inset="2.53958mm,2.53958mm,2.53958mm,2.53958mm">
                  <w:txbxContent>
                    <w:p w14:paraId="5D24320B" w14:textId="77777777" w:rsidR="00966873" w:rsidRDefault="00966873">
                      <w:pPr>
                        <w:jc w:val="left"/>
                        <w:textDirection w:val="btLr"/>
                      </w:pPr>
                    </w:p>
                  </w:txbxContent>
                </v:textbox>
              </v:rect>
            </w:pict>
          </mc:Fallback>
        </mc:AlternateContent>
      </w:r>
    </w:p>
    <w:p w14:paraId="46D4CAFD" w14:textId="77777777" w:rsidR="00785FF8" w:rsidRPr="000068DB" w:rsidRDefault="00785FF8">
      <w:pPr>
        <w:ind w:left="313"/>
        <w:rPr>
          <w:rFonts w:asciiTheme="minorEastAsia" w:eastAsiaTheme="minorEastAsia" w:hAnsiTheme="minorEastAsia"/>
        </w:rPr>
      </w:pPr>
    </w:p>
    <w:p w14:paraId="6C7C16C3" w14:textId="77777777" w:rsidR="00785FF8" w:rsidRPr="000068DB" w:rsidRDefault="00E03A90">
      <w:pPr>
        <w:ind w:left="313"/>
        <w:rPr>
          <w:rFonts w:asciiTheme="minorEastAsia" w:eastAsiaTheme="minorEastAsia" w:hAnsiTheme="minorEastAsia"/>
        </w:rPr>
      </w:pPr>
      <w:r w:rsidRPr="000068DB">
        <w:rPr>
          <w:rFonts w:asciiTheme="minorEastAsia" w:eastAsiaTheme="minorEastAsia" w:hAnsiTheme="minorEastAsia"/>
          <w:noProof/>
        </w:rPr>
        <w:drawing>
          <wp:anchor distT="0" distB="0" distL="0" distR="0" simplePos="0" relativeHeight="251659264" behindDoc="0" locked="0" layoutInCell="1" hidden="0" allowOverlap="1" wp14:anchorId="254697B4" wp14:editId="2036A34B">
            <wp:simplePos x="0" y="0"/>
            <wp:positionH relativeFrom="column">
              <wp:posOffset>109538</wp:posOffset>
            </wp:positionH>
            <wp:positionV relativeFrom="paragraph">
              <wp:posOffset>0</wp:posOffset>
            </wp:positionV>
            <wp:extent cx="5283525" cy="2066925"/>
            <wp:effectExtent l="9525" t="9525" r="9525" b="9525"/>
            <wp:wrapNone/>
            <wp:docPr id="10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283525" cy="2066925"/>
                    </a:xfrm>
                    <a:prstGeom prst="rect">
                      <a:avLst/>
                    </a:prstGeom>
                    <a:ln w="9525">
                      <a:solidFill>
                        <a:srgbClr val="000000"/>
                      </a:solidFill>
                      <a:prstDash val="solid"/>
                    </a:ln>
                  </pic:spPr>
                </pic:pic>
              </a:graphicData>
            </a:graphic>
          </wp:anchor>
        </w:drawing>
      </w:r>
    </w:p>
    <w:p w14:paraId="6F822249" w14:textId="77777777" w:rsidR="00785FF8" w:rsidRPr="000068DB" w:rsidRDefault="00785FF8">
      <w:pPr>
        <w:ind w:left="313"/>
        <w:rPr>
          <w:rFonts w:asciiTheme="minorEastAsia" w:eastAsiaTheme="minorEastAsia" w:hAnsiTheme="minorEastAsia"/>
        </w:rPr>
      </w:pPr>
    </w:p>
    <w:p w14:paraId="6E6A36A3" w14:textId="77777777" w:rsidR="00785FF8" w:rsidRPr="000068DB" w:rsidRDefault="00785FF8">
      <w:pPr>
        <w:ind w:left="313"/>
        <w:rPr>
          <w:rFonts w:asciiTheme="minorEastAsia" w:eastAsiaTheme="minorEastAsia" w:hAnsiTheme="minorEastAsia"/>
        </w:rPr>
      </w:pPr>
    </w:p>
    <w:p w14:paraId="7BBF0F9C" w14:textId="77777777" w:rsidR="00785FF8" w:rsidRPr="000068DB" w:rsidRDefault="00785FF8">
      <w:pPr>
        <w:ind w:left="313"/>
        <w:rPr>
          <w:rFonts w:asciiTheme="minorEastAsia" w:eastAsiaTheme="minorEastAsia" w:hAnsiTheme="minorEastAsia"/>
        </w:rPr>
      </w:pPr>
    </w:p>
    <w:p w14:paraId="6BC6D260" w14:textId="77777777" w:rsidR="00785FF8" w:rsidRPr="000068DB" w:rsidRDefault="00785FF8">
      <w:pPr>
        <w:ind w:left="313"/>
        <w:rPr>
          <w:rFonts w:asciiTheme="minorEastAsia" w:eastAsiaTheme="minorEastAsia" w:hAnsiTheme="minorEastAsia"/>
        </w:rPr>
      </w:pPr>
    </w:p>
    <w:p w14:paraId="45818CB5" w14:textId="77777777" w:rsidR="00785FF8" w:rsidRPr="000068DB" w:rsidRDefault="00785FF8">
      <w:pPr>
        <w:ind w:left="313"/>
        <w:rPr>
          <w:rFonts w:asciiTheme="minorEastAsia" w:eastAsiaTheme="minorEastAsia" w:hAnsiTheme="minorEastAsia"/>
        </w:rPr>
      </w:pPr>
    </w:p>
    <w:p w14:paraId="15FFE1E2" w14:textId="77777777" w:rsidR="00785FF8" w:rsidRPr="000068DB" w:rsidRDefault="00785FF8">
      <w:pPr>
        <w:ind w:left="313"/>
        <w:rPr>
          <w:rFonts w:asciiTheme="minorEastAsia" w:eastAsiaTheme="minorEastAsia" w:hAnsiTheme="minorEastAsia"/>
        </w:rPr>
      </w:pPr>
    </w:p>
    <w:p w14:paraId="148964AF" w14:textId="77777777" w:rsidR="00785FF8" w:rsidRPr="000068DB" w:rsidRDefault="00785FF8">
      <w:pPr>
        <w:ind w:left="313"/>
        <w:rPr>
          <w:rFonts w:asciiTheme="minorEastAsia" w:eastAsiaTheme="minorEastAsia" w:hAnsiTheme="minorEastAsia"/>
        </w:rPr>
      </w:pPr>
    </w:p>
    <w:p w14:paraId="75E84F49" w14:textId="77777777" w:rsidR="00785FF8" w:rsidRPr="000068DB" w:rsidRDefault="00785FF8">
      <w:pPr>
        <w:ind w:left="313"/>
        <w:rPr>
          <w:rFonts w:asciiTheme="minorEastAsia" w:eastAsiaTheme="minorEastAsia" w:hAnsiTheme="minorEastAsia"/>
        </w:rPr>
      </w:pPr>
    </w:p>
    <w:p w14:paraId="6C3688D2" w14:textId="77777777" w:rsidR="00785FF8" w:rsidRPr="000068DB" w:rsidRDefault="00785FF8">
      <w:pPr>
        <w:ind w:left="313"/>
        <w:rPr>
          <w:rFonts w:asciiTheme="minorEastAsia" w:eastAsiaTheme="minorEastAsia" w:hAnsiTheme="minorEastAsia"/>
        </w:rPr>
      </w:pPr>
    </w:p>
    <w:p w14:paraId="032BD050" w14:textId="77777777" w:rsidR="00785FF8" w:rsidRPr="000068DB" w:rsidRDefault="00785FF8">
      <w:pPr>
        <w:ind w:left="313"/>
        <w:rPr>
          <w:rFonts w:asciiTheme="minorEastAsia" w:eastAsiaTheme="minorEastAsia" w:hAnsiTheme="minorEastAsia"/>
        </w:rPr>
      </w:pPr>
    </w:p>
    <w:p w14:paraId="42E32F74" w14:textId="77777777" w:rsidR="00785FF8" w:rsidRPr="000068DB" w:rsidRDefault="00785FF8">
      <w:pPr>
        <w:ind w:left="313"/>
        <w:rPr>
          <w:rFonts w:asciiTheme="minorEastAsia" w:eastAsiaTheme="minorEastAsia" w:hAnsiTheme="minorEastAsia"/>
        </w:rPr>
      </w:pPr>
    </w:p>
    <w:p w14:paraId="20A05D4C" w14:textId="77777777" w:rsidR="00785FF8" w:rsidRPr="000068DB" w:rsidRDefault="00785FF8">
      <w:pPr>
        <w:ind w:left="313"/>
        <w:rPr>
          <w:rFonts w:asciiTheme="minorEastAsia" w:eastAsiaTheme="minorEastAsia" w:hAnsiTheme="minorEastAsia"/>
        </w:rPr>
      </w:pPr>
    </w:p>
    <w:p w14:paraId="4327E328" w14:textId="77777777" w:rsidR="00785FF8" w:rsidRPr="000068DB" w:rsidRDefault="00785FF8">
      <w:pPr>
        <w:ind w:left="313"/>
        <w:rPr>
          <w:rFonts w:asciiTheme="minorEastAsia" w:eastAsiaTheme="minorEastAsia" w:hAnsiTheme="minorEastAsia"/>
        </w:rPr>
      </w:pPr>
    </w:p>
    <w:tbl>
      <w:tblPr>
        <w:tblStyle w:val="affffffffffffffffffffffffffffffffffffffffffffb"/>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BB81C52" w14:textId="77777777">
        <w:tc>
          <w:tcPr>
            <w:tcW w:w="8516" w:type="dxa"/>
          </w:tcPr>
          <w:p w14:paraId="6C42585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4844B1A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横断研究</w:t>
            </w:r>
          </w:p>
          <w:p w14:paraId="0E60A47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2C93588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前向きコホート研究</w:t>
            </w:r>
          </w:p>
        </w:tc>
      </w:tr>
    </w:tbl>
    <w:p w14:paraId="51233122"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4E20B9CC" w14:textId="77777777" w:rsidR="00785FF8" w:rsidRPr="000068DB" w:rsidRDefault="00E03A90">
      <w:pPr>
        <w:numPr>
          <w:ilvl w:val="0"/>
          <w:numId w:val="87"/>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12" w:name="bookmark=id.26in1rg" w:colFirst="0" w:colLast="0"/>
      <w:bookmarkEnd w:id="12"/>
      <w:r w:rsidRPr="000068DB">
        <w:rPr>
          <w:rFonts w:asciiTheme="minorEastAsia" w:eastAsiaTheme="minorEastAsia" w:hAnsiTheme="minorEastAsia"/>
          <w:b/>
          <w:color w:val="000000"/>
          <w:sz w:val="23"/>
          <w:szCs w:val="23"/>
        </w:rPr>
        <w:lastRenderedPageBreak/>
        <w:t>対象集団</w:t>
      </w:r>
    </w:p>
    <w:tbl>
      <w:tblPr>
        <w:tblStyle w:val="affffffffffffffffffffffffffffffffffffffffffffc"/>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4AA4560" w14:textId="77777777">
        <w:tc>
          <w:tcPr>
            <w:tcW w:w="8516" w:type="dxa"/>
          </w:tcPr>
          <w:p w14:paraId="588495C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1730F37" w14:textId="77777777" w:rsidR="00785FF8" w:rsidRPr="000068DB" w:rsidRDefault="00E03A90">
            <w:pPr>
              <w:numPr>
                <w:ilvl w:val="0"/>
                <w:numId w:val="86"/>
              </w:numPr>
              <w:pBdr>
                <w:top w:val="nil"/>
                <w:left w:val="nil"/>
                <w:bottom w:val="nil"/>
                <w:right w:val="nil"/>
                <w:between w:val="nil"/>
              </w:pBdr>
              <w:spacing w:after="40" w:line="312" w:lineRule="auto"/>
              <w:ind w:right="240"/>
              <w:jc w:val="left"/>
              <w:rPr>
                <w:rFonts w:asciiTheme="minorEastAsia" w:eastAsiaTheme="minorEastAsia" w:hAnsiTheme="minorEastAsia"/>
                <w:color w:val="FF0000"/>
              </w:rPr>
            </w:pPr>
            <w:r w:rsidRPr="000068DB">
              <w:rPr>
                <w:rFonts w:asciiTheme="minorEastAsia" w:eastAsiaTheme="minorEastAsia" w:hAnsiTheme="minorEastAsia"/>
                <w:color w:val="FF0000"/>
              </w:rPr>
              <w:t>以下のケース参考に対象集団を設定してください。</w:t>
            </w:r>
          </w:p>
          <w:p w14:paraId="661BB0F5" w14:textId="77777777" w:rsidR="00785FF8" w:rsidRPr="000068DB" w:rsidRDefault="00E03A90">
            <w:pPr>
              <w:pBdr>
                <w:top w:val="nil"/>
                <w:left w:val="nil"/>
                <w:bottom w:val="nil"/>
                <w:right w:val="nil"/>
                <w:between w:val="nil"/>
              </w:pBdr>
              <w:spacing w:after="40" w:line="312" w:lineRule="auto"/>
              <w:ind w:left="720" w:right="240" w:hanging="294"/>
              <w:jc w:val="left"/>
              <w:rPr>
                <w:rFonts w:asciiTheme="minorEastAsia" w:eastAsiaTheme="minorEastAsia" w:hAnsiTheme="minorEastAsia"/>
                <w:color w:val="FF0000"/>
              </w:rPr>
            </w:pPr>
            <w:r w:rsidRPr="000068DB">
              <w:rPr>
                <w:rFonts w:asciiTheme="minorEastAsia" w:eastAsiaTheme="minorEastAsia" w:hAnsiTheme="minorEastAsia"/>
                <w:color w:val="FF0000"/>
              </w:rPr>
              <w:t>１コホート研究</w:t>
            </w:r>
          </w:p>
          <w:p w14:paraId="4F608A22" w14:textId="77777777" w:rsidR="00785FF8" w:rsidRPr="000068DB" w:rsidRDefault="00E03A90">
            <w:pPr>
              <w:pBdr>
                <w:top w:val="nil"/>
                <w:left w:val="nil"/>
                <w:bottom w:val="nil"/>
                <w:right w:val="nil"/>
                <w:between w:val="nil"/>
              </w:pBdr>
              <w:spacing w:after="40" w:line="312" w:lineRule="auto"/>
              <w:ind w:left="425" w:right="238"/>
              <w:jc w:val="left"/>
              <w:rPr>
                <w:rFonts w:asciiTheme="minorEastAsia" w:eastAsiaTheme="minorEastAsia" w:hAnsiTheme="minorEastAsia"/>
                <w:color w:val="FF0000"/>
              </w:rPr>
            </w:pPr>
            <w:r w:rsidRPr="000068DB">
              <w:rPr>
                <w:rFonts w:asciiTheme="minorEastAsia" w:eastAsiaTheme="minorEastAsia" w:hAnsiTheme="minorEastAsia"/>
                <w:color w:val="FF0000"/>
              </w:rPr>
              <w:t>適格基準、対象者の母集団及び選定方法を示す。追跡の方法についても記述する。マッチングを行った研究ではマッチングの基準と曝露群と非曝露群の数を示す。（STROBE声明より）</w:t>
            </w:r>
          </w:p>
          <w:p w14:paraId="45A0201B" w14:textId="77777777" w:rsidR="00785FF8" w:rsidRPr="000068DB" w:rsidRDefault="00E03A90">
            <w:pPr>
              <w:pBdr>
                <w:top w:val="nil"/>
                <w:left w:val="nil"/>
                <w:bottom w:val="nil"/>
                <w:right w:val="nil"/>
                <w:between w:val="nil"/>
              </w:pBdr>
              <w:spacing w:after="40" w:line="312" w:lineRule="auto"/>
              <w:ind w:left="720" w:right="240" w:hanging="294"/>
              <w:jc w:val="left"/>
              <w:rPr>
                <w:rFonts w:asciiTheme="minorEastAsia" w:eastAsiaTheme="minorEastAsia" w:hAnsiTheme="minorEastAsia"/>
                <w:color w:val="FF0000"/>
              </w:rPr>
            </w:pPr>
            <w:r w:rsidRPr="000068DB">
              <w:rPr>
                <w:rFonts w:asciiTheme="minorEastAsia" w:eastAsiaTheme="minorEastAsia" w:hAnsiTheme="minorEastAsia"/>
                <w:color w:val="FF0000"/>
              </w:rPr>
              <w:t>２ケース・コントロール研究</w:t>
            </w:r>
          </w:p>
          <w:p w14:paraId="2AFC78E9" w14:textId="77777777" w:rsidR="00785FF8" w:rsidRPr="000068DB" w:rsidRDefault="00E03A90">
            <w:pPr>
              <w:pBdr>
                <w:top w:val="nil"/>
                <w:left w:val="nil"/>
                <w:bottom w:val="nil"/>
                <w:right w:val="nil"/>
                <w:between w:val="nil"/>
              </w:pBdr>
              <w:spacing w:after="40" w:line="312" w:lineRule="auto"/>
              <w:ind w:left="425" w:right="238"/>
              <w:jc w:val="left"/>
              <w:rPr>
                <w:rFonts w:asciiTheme="minorEastAsia" w:eastAsiaTheme="minorEastAsia" w:hAnsiTheme="minorEastAsia"/>
                <w:color w:val="FF0000"/>
              </w:rPr>
            </w:pPr>
            <w:r w:rsidRPr="000068DB">
              <w:rPr>
                <w:rFonts w:asciiTheme="minorEastAsia" w:eastAsiaTheme="minorEastAsia" w:hAnsiTheme="minorEastAsia"/>
                <w:color w:val="FF0000"/>
              </w:rPr>
              <w:t>適格基準、対象者の母集団、ケースの確定方法及びコントロールの選択方法を示す。ケースとコントロールの選択における論拠を示す。マッチングを行った研究ではマッチングの基準とケースあたりのコントロールの数を示す。（STROBE声明より）</w:t>
            </w:r>
          </w:p>
          <w:p w14:paraId="32B758F7" w14:textId="77777777" w:rsidR="00785FF8" w:rsidRPr="000068DB" w:rsidRDefault="00E03A90">
            <w:pPr>
              <w:pBdr>
                <w:top w:val="nil"/>
                <w:left w:val="nil"/>
                <w:bottom w:val="nil"/>
                <w:right w:val="nil"/>
                <w:between w:val="nil"/>
              </w:pBdr>
              <w:spacing w:after="40" w:line="312" w:lineRule="auto"/>
              <w:ind w:left="720" w:right="240" w:hanging="294"/>
              <w:jc w:val="left"/>
              <w:rPr>
                <w:rFonts w:asciiTheme="minorEastAsia" w:eastAsiaTheme="minorEastAsia" w:hAnsiTheme="minorEastAsia"/>
                <w:color w:val="FF0000"/>
              </w:rPr>
            </w:pPr>
            <w:r w:rsidRPr="000068DB">
              <w:rPr>
                <w:rFonts w:asciiTheme="minorEastAsia" w:eastAsiaTheme="minorEastAsia" w:hAnsiTheme="minorEastAsia"/>
                <w:color w:val="FF0000"/>
              </w:rPr>
              <w:t>３横断研究</w:t>
            </w:r>
          </w:p>
          <w:p w14:paraId="3EDCB8CC" w14:textId="77777777" w:rsidR="00785FF8" w:rsidRPr="000068DB" w:rsidRDefault="00E03A90">
            <w:pPr>
              <w:pBdr>
                <w:top w:val="nil"/>
                <w:left w:val="nil"/>
                <w:bottom w:val="nil"/>
                <w:right w:val="nil"/>
                <w:between w:val="nil"/>
              </w:pBdr>
              <w:spacing w:after="40" w:line="312" w:lineRule="auto"/>
              <w:ind w:left="1440" w:right="240" w:hanging="1014"/>
              <w:jc w:val="left"/>
              <w:rPr>
                <w:rFonts w:asciiTheme="minorEastAsia" w:eastAsiaTheme="minorEastAsia" w:hAnsiTheme="minorEastAsia"/>
                <w:color w:val="FF0000"/>
              </w:rPr>
            </w:pPr>
            <w:r w:rsidRPr="000068DB">
              <w:rPr>
                <w:rFonts w:asciiTheme="minorEastAsia" w:eastAsiaTheme="minorEastAsia" w:hAnsiTheme="minorEastAsia"/>
                <w:color w:val="FF0000"/>
              </w:rPr>
              <w:t>適格基準、対象者の母集団及び選択方法を示す。（STROBE声明より）</w:t>
            </w:r>
          </w:p>
        </w:tc>
      </w:tr>
    </w:tbl>
    <w:p w14:paraId="0334307F" w14:textId="77777777" w:rsidR="00785FF8" w:rsidRPr="000068DB" w:rsidRDefault="00785FF8">
      <w:pPr>
        <w:rPr>
          <w:rFonts w:asciiTheme="minorEastAsia" w:eastAsiaTheme="minorEastAsia" w:hAnsiTheme="minorEastAsia"/>
        </w:rPr>
      </w:pPr>
    </w:p>
    <w:tbl>
      <w:tblPr>
        <w:tblStyle w:val="affffffffffffffffffffffffffffffffffffffffffffd"/>
        <w:tblW w:w="8310" w:type="dxa"/>
        <w:tblInd w:w="30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310"/>
      </w:tblGrid>
      <w:tr w:rsidR="00785FF8" w:rsidRPr="000068DB" w14:paraId="5E7CA016" w14:textId="77777777">
        <w:tc>
          <w:tcPr>
            <w:tcW w:w="8310" w:type="dxa"/>
          </w:tcPr>
          <w:p w14:paraId="04352998" w14:textId="77777777" w:rsidR="00785FF8" w:rsidRPr="000068DB" w:rsidRDefault="00E03A90">
            <w:pP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06895B34" w14:textId="77777777" w:rsidR="00785FF8" w:rsidRPr="000068DB" w:rsidRDefault="00E03A90">
            <w:pP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【対象者の母集団】であり、以下の選択基準の全てを満たし、除外基準のいずれにも該当しない患者</w:t>
            </w:r>
          </w:p>
        </w:tc>
      </w:tr>
    </w:tbl>
    <w:p w14:paraId="6E166481"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p>
    <w:p w14:paraId="6C1A8D1D" w14:textId="77777777" w:rsidR="00785FF8" w:rsidRPr="000068DB" w:rsidRDefault="00E03A90">
      <w:pPr>
        <w:numPr>
          <w:ilvl w:val="1"/>
          <w:numId w:val="142"/>
        </w:numPr>
        <w:pBdr>
          <w:top w:val="nil"/>
          <w:left w:val="nil"/>
          <w:bottom w:val="nil"/>
          <w:right w:val="nil"/>
          <w:between w:val="nil"/>
        </w:pBdr>
        <w:spacing w:before="497" w:after="98" w:line="312" w:lineRule="auto"/>
        <w:ind w:left="700" w:hanging="516"/>
        <w:jc w:val="left"/>
        <w:rPr>
          <w:rFonts w:asciiTheme="minorEastAsia" w:eastAsiaTheme="minorEastAsia" w:hAnsiTheme="minorEastAsia"/>
        </w:rPr>
      </w:pPr>
      <w:bookmarkStart w:id="13" w:name="bookmark=id.lnxbz9" w:colFirst="0" w:colLast="0"/>
      <w:bookmarkEnd w:id="13"/>
      <w:r w:rsidRPr="000068DB">
        <w:rPr>
          <w:rFonts w:asciiTheme="minorEastAsia" w:eastAsiaTheme="minorEastAsia" w:hAnsiTheme="minorEastAsia"/>
          <w:b/>
          <w:color w:val="000000"/>
          <w:sz w:val="22"/>
          <w:szCs w:val="22"/>
        </w:rPr>
        <w:t>選択基準</w:t>
      </w:r>
    </w:p>
    <w:tbl>
      <w:tblPr>
        <w:tblStyle w:val="affffffffffffffffffffffffffffffffffffffffffffe"/>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F667760" w14:textId="77777777">
        <w:tc>
          <w:tcPr>
            <w:tcW w:w="8516" w:type="dxa"/>
          </w:tcPr>
          <w:p w14:paraId="51A4933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r w:rsidRPr="000068DB">
              <w:rPr>
                <w:rFonts w:asciiTheme="minorEastAsia" w:eastAsiaTheme="minorEastAsia" w:hAnsiTheme="minorEastAsia"/>
              </w:rPr>
              <w:t xml:space="preserve">     </w:t>
            </w:r>
          </w:p>
          <w:p w14:paraId="31B14ED2" w14:textId="77777777" w:rsidR="00785FF8" w:rsidRPr="000068DB" w:rsidRDefault="00E03A90">
            <w:pPr>
              <w:numPr>
                <w:ilvl w:val="0"/>
                <w:numId w:val="129"/>
              </w:numPr>
              <w:pBdr>
                <w:top w:val="nil"/>
                <w:left w:val="nil"/>
                <w:bottom w:val="nil"/>
                <w:right w:val="nil"/>
                <w:between w:val="nil"/>
              </w:pBdr>
              <w:spacing w:line="312" w:lineRule="auto"/>
              <w:ind w:left="647" w:hanging="278"/>
              <w:rPr>
                <w:rFonts w:asciiTheme="minorEastAsia" w:eastAsiaTheme="minorEastAsia" w:hAnsiTheme="minorEastAsia"/>
                <w:color w:val="FF0000"/>
              </w:rPr>
            </w:pPr>
            <w:r w:rsidRPr="000068DB">
              <w:rPr>
                <w:rFonts w:asciiTheme="minorEastAsia" w:eastAsiaTheme="minorEastAsia" w:hAnsiTheme="minorEastAsia"/>
                <w:color w:val="FF0000"/>
              </w:rPr>
              <w:t>選択基準は、組入れる母集団の背景（どのような集団から選択されたグループなのか、その集団からの組入れる症例の基準、データの収集基準など）を記載してください。</w:t>
            </w:r>
          </w:p>
          <w:p w14:paraId="7A29A8F3" w14:textId="77777777" w:rsidR="00785FF8" w:rsidRPr="000068DB" w:rsidRDefault="00E03A90">
            <w:pPr>
              <w:numPr>
                <w:ilvl w:val="0"/>
                <w:numId w:val="129"/>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以下の点を参考にして研究目的に適した選択基準を記載してください。</w:t>
            </w:r>
            <w:r w:rsidRPr="000068DB">
              <w:rPr>
                <w:rFonts w:asciiTheme="minorEastAsia" w:eastAsiaTheme="minorEastAsia" w:hAnsiTheme="minorEastAsia"/>
              </w:rPr>
              <w:t xml:space="preserve">     </w:t>
            </w:r>
          </w:p>
          <w:p w14:paraId="2B436A3D" w14:textId="77777777" w:rsidR="00785FF8" w:rsidRPr="000068DB" w:rsidRDefault="00E03A90">
            <w:pPr>
              <w:numPr>
                <w:ilvl w:val="0"/>
                <w:numId w:val="18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本研究の対象疾患</w:t>
            </w:r>
          </w:p>
          <w:p w14:paraId="544F78A8" w14:textId="77777777" w:rsidR="00785FF8" w:rsidRPr="000068DB" w:rsidRDefault="00E03A90">
            <w:pPr>
              <w:numPr>
                <w:ilvl w:val="0"/>
                <w:numId w:val="18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疾患分類などの詳細（罹病期間/病期/病型/重症度等）、入院/外来、前治療、再発の有無等の規定</w:t>
            </w:r>
          </w:p>
          <w:p w14:paraId="07D49E59" w14:textId="77777777" w:rsidR="00785FF8" w:rsidRPr="000068DB" w:rsidRDefault="00E03A90">
            <w:pPr>
              <w:numPr>
                <w:ilvl w:val="0"/>
                <w:numId w:val="18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臨床的・地理的・時間的な基準</w:t>
            </w:r>
          </w:p>
          <w:p w14:paraId="02CB8398" w14:textId="77777777" w:rsidR="00785FF8" w:rsidRPr="000068DB" w:rsidRDefault="00E03A90">
            <w:pPr>
              <w:numPr>
                <w:ilvl w:val="0"/>
                <w:numId w:val="18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年齢、性別、などの患者背景情報</w:t>
            </w:r>
          </w:p>
          <w:p w14:paraId="548407BA" w14:textId="77777777" w:rsidR="00785FF8" w:rsidRPr="000068DB" w:rsidRDefault="00E03A90">
            <w:pPr>
              <w:numPr>
                <w:ilvl w:val="0"/>
                <w:numId w:val="18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同意が必要な場合は同意が得られていること</w:t>
            </w:r>
          </w:p>
          <w:p w14:paraId="68295C89" w14:textId="77777777" w:rsidR="00785FF8" w:rsidRPr="000068DB" w:rsidRDefault="00E03A90">
            <w:pPr>
              <w:numPr>
                <w:ilvl w:val="0"/>
                <w:numId w:val="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可能な限り数値等を用いて定量的、客観的に記載してください。臓器障害やステージ分類などを用いて具体的に規定することが望ましいです。</w:t>
            </w:r>
          </w:p>
          <w:p w14:paraId="15CFEF2E" w14:textId="77777777" w:rsidR="00785FF8" w:rsidRPr="000068DB" w:rsidRDefault="00E03A90">
            <w:pPr>
              <w:numPr>
                <w:ilvl w:val="0"/>
                <w:numId w:val="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lastRenderedPageBreak/>
              <w:t>学会等で標準的な評価基準を用いる場合は別紙又は付表として添付してください。</w:t>
            </w:r>
          </w:p>
          <w:p w14:paraId="65177167" w14:textId="77777777" w:rsidR="00785FF8" w:rsidRPr="000068DB" w:rsidRDefault="00E03A90">
            <w:pPr>
              <w:numPr>
                <w:ilvl w:val="0"/>
                <w:numId w:val="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除外基準と同様の内容とならないよう記載してください。</w:t>
            </w:r>
          </w:p>
        </w:tc>
      </w:tr>
    </w:tbl>
    <w:p w14:paraId="28FE7A7D" w14:textId="77777777" w:rsidR="00785FF8" w:rsidRPr="000068DB" w:rsidRDefault="00785FF8">
      <w:pPr>
        <w:rPr>
          <w:rFonts w:asciiTheme="minorEastAsia" w:eastAsiaTheme="minorEastAsia" w:hAnsiTheme="minorEastAsia"/>
        </w:rPr>
      </w:pPr>
    </w:p>
    <w:tbl>
      <w:tblPr>
        <w:tblStyle w:val="a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8286CC7" w14:textId="77777777">
        <w:tc>
          <w:tcPr>
            <w:tcW w:w="8516" w:type="dxa"/>
          </w:tcPr>
          <w:p w14:paraId="45ADD45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 前向き＞</w:t>
            </w:r>
          </w:p>
          <w:p w14:paraId="38B8F48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①病理学的に【疾患名】との診断が得られている</w:t>
            </w:r>
          </w:p>
          <w:p w14:paraId="2A8921A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②【診断基準等】スコアが○○の患者</w:t>
            </w:r>
          </w:p>
          <w:p w14:paraId="69DDCCC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③同意取得時の年齢が○歳以上の【性別】患者</w:t>
            </w:r>
          </w:p>
          <w:p w14:paraId="7D04D8F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④本研究の参加に関して同意が文書で得られる患者</w:t>
            </w:r>
          </w:p>
          <w:p w14:paraId="3E042ED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 後ろ向き＞</w:t>
            </w:r>
          </w:p>
          <w:p w14:paraId="418576B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①XX年○○月～XX年△△月までに当院を受診し、病理組織学的に【疾患名】と診断された患者</w:t>
            </w:r>
          </w:p>
        </w:tc>
      </w:tr>
    </w:tbl>
    <w:p w14:paraId="01E1D26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4F519787" w14:textId="77777777" w:rsidR="00785FF8" w:rsidRPr="000068DB" w:rsidRDefault="00E03A90">
      <w:pPr>
        <w:numPr>
          <w:ilvl w:val="1"/>
          <w:numId w:val="111"/>
        </w:numPr>
        <w:pBdr>
          <w:top w:val="nil"/>
          <w:left w:val="nil"/>
          <w:bottom w:val="nil"/>
          <w:right w:val="nil"/>
          <w:between w:val="nil"/>
        </w:pBdr>
        <w:spacing w:before="497" w:after="98" w:line="312" w:lineRule="auto"/>
        <w:jc w:val="left"/>
        <w:rPr>
          <w:rFonts w:asciiTheme="minorEastAsia" w:eastAsiaTheme="minorEastAsia" w:hAnsiTheme="minorEastAsia"/>
        </w:rPr>
      </w:pPr>
      <w:bookmarkStart w:id="14" w:name="bookmark=id.35nkun2" w:colFirst="0" w:colLast="0"/>
      <w:bookmarkEnd w:id="14"/>
      <w:r w:rsidRPr="000068DB">
        <w:rPr>
          <w:rFonts w:asciiTheme="minorEastAsia" w:eastAsiaTheme="minorEastAsia" w:hAnsiTheme="minorEastAsia"/>
          <w:b/>
          <w:color w:val="000000"/>
          <w:sz w:val="22"/>
          <w:szCs w:val="22"/>
        </w:rPr>
        <w:t>除外基準</w:t>
      </w:r>
    </w:p>
    <w:tbl>
      <w:tblPr>
        <w:tblStyle w:val="a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63B18C7" w14:textId="77777777">
        <w:tc>
          <w:tcPr>
            <w:tcW w:w="8516" w:type="dxa"/>
          </w:tcPr>
          <w:p w14:paraId="082EF54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0C849078" w14:textId="77777777" w:rsidR="00785FF8" w:rsidRPr="000068DB" w:rsidRDefault="00E03A90">
            <w:pPr>
              <w:numPr>
                <w:ilvl w:val="0"/>
                <w:numId w:val="150"/>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除外基準は、選択基準に該当する者のうち特定の集団を除外する条件です。倫理的又は有効性・安全性の評価の観点で研究に組み入れることが不適切と判断される患者の特徴や条件を、以下の項目を参考にして記載してください。（倫理指針より）</w:t>
            </w:r>
          </w:p>
          <w:p w14:paraId="54A6FFBE" w14:textId="77777777" w:rsidR="00785FF8" w:rsidRPr="000068DB" w:rsidRDefault="00E03A90">
            <w:pPr>
              <w:numPr>
                <w:ilvl w:val="0"/>
                <w:numId w:val="207"/>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併用薬剤</w:t>
            </w:r>
          </w:p>
          <w:p w14:paraId="25AE060D" w14:textId="77777777" w:rsidR="00785FF8" w:rsidRPr="000068DB" w:rsidRDefault="00E03A90">
            <w:pPr>
              <w:numPr>
                <w:ilvl w:val="0"/>
                <w:numId w:val="207"/>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合併症や過敏症</w:t>
            </w:r>
          </w:p>
          <w:p w14:paraId="202AD506" w14:textId="77777777" w:rsidR="00785FF8" w:rsidRPr="000068DB" w:rsidRDefault="00E03A90">
            <w:pPr>
              <w:numPr>
                <w:ilvl w:val="0"/>
                <w:numId w:val="14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選択基準と重複する内容とならないよう記載してください。</w:t>
            </w:r>
          </w:p>
        </w:tc>
      </w:tr>
    </w:tbl>
    <w:p w14:paraId="44325CB7" w14:textId="77777777" w:rsidR="00785FF8" w:rsidRPr="000068DB" w:rsidRDefault="00785FF8">
      <w:pPr>
        <w:rPr>
          <w:rFonts w:asciiTheme="minorEastAsia" w:eastAsiaTheme="minorEastAsia" w:hAnsiTheme="minorEastAsia"/>
        </w:rPr>
      </w:pPr>
    </w:p>
    <w:tbl>
      <w:tblPr>
        <w:tblStyle w:val="a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81D8FD2" w14:textId="77777777">
        <w:tc>
          <w:tcPr>
            <w:tcW w:w="8516" w:type="dxa"/>
          </w:tcPr>
          <w:p w14:paraId="5B1BAAD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 前向き ＞</w:t>
            </w:r>
          </w:p>
          <w:p w14:paraId="4F75526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①本剤投与開始前、○ヶ月以内に【医薬品】を投与された患者</w:t>
            </w:r>
          </w:p>
          <w:p w14:paraId="62E6BC3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②【疾患名】の患者（【診断基準等】スコアが○以上）</w:t>
            </w:r>
          </w:p>
          <w:p w14:paraId="48CE72E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③以下の合併症を有する患者</w:t>
            </w:r>
            <w:r w:rsidRPr="000068DB">
              <w:rPr>
                <w:rFonts w:asciiTheme="minorEastAsia" w:eastAsiaTheme="minorEastAsia" w:hAnsiTheme="minorEastAsia"/>
                <w:color w:val="0000FF"/>
              </w:rPr>
              <w:br/>
              <w:t>【疾患名】、【疾患名】、【疾患名】</w:t>
            </w:r>
          </w:p>
          <w:p w14:paraId="331BC0B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④研究責任者又は研究分担者が本研究を実施するのに不適当と認めた患者</w:t>
            </w:r>
          </w:p>
          <w:p w14:paraId="4ABE204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 後ろ向き＞</w:t>
            </w:r>
          </w:p>
          <w:p w14:paraId="7AE902C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①診療情報が不十分な患者</w:t>
            </w:r>
          </w:p>
        </w:tc>
      </w:tr>
    </w:tbl>
    <w:p w14:paraId="01235637"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43AF372D"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33E47FDB" w14:textId="77777777" w:rsidR="00785FF8" w:rsidRPr="000068DB" w:rsidRDefault="00E03A90">
      <w:pPr>
        <w:numPr>
          <w:ilvl w:val="1"/>
          <w:numId w:val="59"/>
        </w:numPr>
        <w:pBdr>
          <w:top w:val="nil"/>
          <w:left w:val="nil"/>
          <w:bottom w:val="nil"/>
          <w:right w:val="nil"/>
          <w:between w:val="nil"/>
        </w:pBdr>
        <w:spacing w:before="497" w:after="98" w:line="312" w:lineRule="auto"/>
        <w:jc w:val="left"/>
        <w:rPr>
          <w:rFonts w:asciiTheme="minorEastAsia" w:eastAsiaTheme="minorEastAsia" w:hAnsiTheme="minorEastAsia"/>
        </w:rPr>
      </w:pPr>
      <w:bookmarkStart w:id="15" w:name="bookmark=id.1ksv4uv" w:colFirst="0" w:colLast="0"/>
      <w:bookmarkEnd w:id="15"/>
      <w:r w:rsidRPr="000068DB">
        <w:rPr>
          <w:rFonts w:asciiTheme="minorEastAsia" w:eastAsiaTheme="minorEastAsia" w:hAnsiTheme="minorEastAsia"/>
          <w:b/>
          <w:color w:val="000000"/>
          <w:sz w:val="22"/>
          <w:szCs w:val="22"/>
        </w:rPr>
        <w:t>設定根拠</w:t>
      </w:r>
    </w:p>
    <w:tbl>
      <w:tblPr>
        <w:tblStyle w:val="afffffffffffffffffffffffffffffffffffffffffffff2"/>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25E1080" w14:textId="77777777">
        <w:tc>
          <w:tcPr>
            <w:tcW w:w="8516" w:type="dxa"/>
          </w:tcPr>
          <w:p w14:paraId="6009D6F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487A1FB" w14:textId="77777777" w:rsidR="00785FF8" w:rsidRPr="000068DB" w:rsidRDefault="00E03A90">
            <w:pPr>
              <w:numPr>
                <w:ilvl w:val="0"/>
                <w:numId w:val="16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選択基準及び除外基準を設定した根拠を記載してください。</w:t>
            </w:r>
          </w:p>
        </w:tc>
      </w:tr>
    </w:tbl>
    <w:p w14:paraId="3DABAAC8" w14:textId="77777777" w:rsidR="00785FF8" w:rsidRPr="000068DB" w:rsidRDefault="00785FF8">
      <w:pPr>
        <w:rPr>
          <w:rFonts w:asciiTheme="minorEastAsia" w:eastAsiaTheme="minorEastAsia" w:hAnsiTheme="minorEastAsia"/>
        </w:rPr>
      </w:pPr>
    </w:p>
    <w:tbl>
      <w:tblPr>
        <w:tblStyle w:val="a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D7BE1D4" w14:textId="77777777">
        <w:tc>
          <w:tcPr>
            <w:tcW w:w="8516" w:type="dxa"/>
          </w:tcPr>
          <w:p w14:paraId="7DC3A1E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552726A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［選択基準の設定根拠］</w:t>
            </w:r>
          </w:p>
          <w:p w14:paraId="5A02F21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①：対象疾患となる研究対象者を選択するため</w:t>
            </w:r>
          </w:p>
          <w:p w14:paraId="3E0E4E3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②、③：【診断基準等】では、○○○とされていることから、本研究の対象となる疾患のため</w:t>
            </w:r>
          </w:p>
          <w:p w14:paraId="45DCA45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④：本研究への参加について本人の意思で判断できる年齢の下限として○○歳と設定し、可能な範囲で高齢者のデータを集積する目的から○○歳を上限とした。</w:t>
            </w:r>
          </w:p>
          <w:p w14:paraId="3C98CB0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⑤：本研究を実施するにあたっての基本事項として、倫理的観点から設定した。</w:t>
            </w:r>
          </w:p>
          <w:p w14:paraId="4CB1EBA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［除外基準の設定根拠］</w:t>
            </w:r>
          </w:p>
          <w:p w14:paraId="60AAB8F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①～⑤：研究対象者の安全性に配慮して設定した。</w:t>
            </w:r>
          </w:p>
          <w:p w14:paraId="1086BE4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⑥：本研究における被験薬の効果を正確に評価するために設定した。</w:t>
            </w:r>
          </w:p>
          <w:p w14:paraId="1C3DE4B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⑦：本研究を実施するにあたっての基本事項として設定した。</w:t>
            </w:r>
          </w:p>
        </w:tc>
      </w:tr>
    </w:tbl>
    <w:p w14:paraId="64932EF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FF0000"/>
        </w:rPr>
      </w:pPr>
      <w:r w:rsidRPr="000068DB">
        <w:rPr>
          <w:rFonts w:asciiTheme="minorEastAsia" w:eastAsiaTheme="minorEastAsia" w:hAnsiTheme="minorEastAsia"/>
          <w:color w:val="000000"/>
        </w:rPr>
        <w:t>＜＜本文はこちらに記載＞＞</w:t>
      </w:r>
    </w:p>
    <w:p w14:paraId="7D7DDFB1" w14:textId="77777777" w:rsidR="00785FF8" w:rsidRPr="000068DB" w:rsidRDefault="00E03A90">
      <w:pPr>
        <w:numPr>
          <w:ilvl w:val="1"/>
          <w:numId w:val="140"/>
        </w:numPr>
        <w:pBdr>
          <w:top w:val="nil"/>
          <w:left w:val="nil"/>
          <w:bottom w:val="nil"/>
          <w:right w:val="nil"/>
          <w:between w:val="nil"/>
        </w:pBdr>
        <w:spacing w:before="497" w:after="98" w:line="312" w:lineRule="auto"/>
        <w:jc w:val="left"/>
        <w:rPr>
          <w:rFonts w:asciiTheme="minorEastAsia" w:eastAsiaTheme="minorEastAsia" w:hAnsiTheme="minorEastAsia"/>
        </w:rPr>
      </w:pPr>
      <w:bookmarkStart w:id="16" w:name="bookmark=id.44sinio" w:colFirst="0" w:colLast="0"/>
      <w:bookmarkEnd w:id="16"/>
      <w:r w:rsidRPr="000068DB">
        <w:rPr>
          <w:rFonts w:asciiTheme="minorEastAsia" w:eastAsiaTheme="minorEastAsia" w:hAnsiTheme="minorEastAsia"/>
          <w:b/>
          <w:color w:val="000000"/>
          <w:sz w:val="22"/>
          <w:szCs w:val="22"/>
        </w:rPr>
        <w:t>目標症例数</w:t>
      </w:r>
    </w:p>
    <w:p w14:paraId="60FB9650" w14:textId="77777777" w:rsidR="00785FF8" w:rsidRPr="000068DB" w:rsidRDefault="00E03A90">
      <w:pPr>
        <w:numPr>
          <w:ilvl w:val="2"/>
          <w:numId w:val="137"/>
        </w:numPr>
        <w:pBdr>
          <w:top w:val="nil"/>
          <w:left w:val="nil"/>
          <w:bottom w:val="nil"/>
          <w:right w:val="nil"/>
          <w:between w:val="nil"/>
        </w:pBdr>
        <w:spacing w:before="478" w:after="98" w:line="312" w:lineRule="auto"/>
        <w:ind w:left="1049" w:hanging="680"/>
        <w:jc w:val="left"/>
        <w:rPr>
          <w:rFonts w:asciiTheme="minorEastAsia" w:eastAsiaTheme="minorEastAsia" w:hAnsiTheme="minorEastAsia"/>
        </w:rPr>
      </w:pPr>
      <w:bookmarkStart w:id="17" w:name="bookmark=id.2jxsxqh" w:colFirst="0" w:colLast="0"/>
      <w:bookmarkEnd w:id="17"/>
      <w:r w:rsidRPr="000068DB">
        <w:rPr>
          <w:rFonts w:asciiTheme="minorEastAsia" w:eastAsiaTheme="minorEastAsia" w:hAnsiTheme="minorEastAsia"/>
          <w:b/>
          <w:color w:val="000000"/>
          <w:sz w:val="20"/>
          <w:szCs w:val="20"/>
        </w:rPr>
        <w:t>目標症例数</w:t>
      </w:r>
    </w:p>
    <w:tbl>
      <w:tblPr>
        <w:tblStyle w:val="a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EAAF497" w14:textId="77777777">
        <w:trPr>
          <w:trHeight w:val="1845"/>
        </w:trPr>
        <w:tc>
          <w:tcPr>
            <w:tcW w:w="8516" w:type="dxa"/>
          </w:tcPr>
          <w:p w14:paraId="2EC2759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FF0000"/>
              </w:rPr>
              <w:t>＜ガイダンス＞</w:t>
            </w:r>
          </w:p>
          <w:p w14:paraId="75253B33" w14:textId="77777777" w:rsidR="00785FF8" w:rsidRPr="000068DB" w:rsidRDefault="00E03A90">
            <w:pPr>
              <w:numPr>
                <w:ilvl w:val="0"/>
                <w:numId w:val="18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目標症例数を記載してください。（倫理指針より）</w:t>
            </w:r>
          </w:p>
          <w:p w14:paraId="305D1993" w14:textId="77777777" w:rsidR="00785FF8" w:rsidRPr="000068DB" w:rsidRDefault="00E03A90">
            <w:pPr>
              <w:numPr>
                <w:ilvl w:val="0"/>
                <w:numId w:val="18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対象となる集団を複数設定する場合には、各群の目標症例数を記載してください。ただし、非現実的な症例数（万単位の数値など）は記載しないでください。</w:t>
            </w:r>
          </w:p>
        </w:tc>
      </w:tr>
    </w:tbl>
    <w:p w14:paraId="7F763D09" w14:textId="77777777" w:rsidR="00785FF8" w:rsidRPr="000068DB" w:rsidRDefault="00785FF8">
      <w:pPr>
        <w:rPr>
          <w:rFonts w:asciiTheme="minorEastAsia" w:eastAsiaTheme="minorEastAsia" w:hAnsiTheme="minorEastAsia"/>
        </w:rPr>
      </w:pPr>
    </w:p>
    <w:tbl>
      <w:tblPr>
        <w:tblStyle w:val="a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7EAA724" w14:textId="77777777">
        <w:tc>
          <w:tcPr>
            <w:tcW w:w="8516" w:type="dxa"/>
          </w:tcPr>
          <w:p w14:paraId="76108FF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746F966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○○例</w:t>
            </w:r>
          </w:p>
        </w:tc>
      </w:tr>
    </w:tbl>
    <w:p w14:paraId="001AFE4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269A8AF1"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1D11785" w14:textId="77777777" w:rsidR="00785FF8" w:rsidRPr="000068DB" w:rsidRDefault="00E03A90">
      <w:pPr>
        <w:numPr>
          <w:ilvl w:val="2"/>
          <w:numId w:val="119"/>
        </w:numPr>
        <w:pBdr>
          <w:top w:val="nil"/>
          <w:left w:val="nil"/>
          <w:bottom w:val="nil"/>
          <w:right w:val="nil"/>
          <w:between w:val="nil"/>
        </w:pBdr>
        <w:spacing w:before="478" w:after="98" w:line="312" w:lineRule="auto"/>
        <w:ind w:left="1100" w:hanging="680"/>
        <w:jc w:val="left"/>
        <w:rPr>
          <w:rFonts w:asciiTheme="minorEastAsia" w:eastAsiaTheme="minorEastAsia" w:hAnsiTheme="minorEastAsia"/>
        </w:rPr>
      </w:pPr>
      <w:bookmarkStart w:id="18" w:name="bookmark=id.z337ya" w:colFirst="0" w:colLast="0"/>
      <w:bookmarkEnd w:id="18"/>
      <w:r w:rsidRPr="000068DB">
        <w:rPr>
          <w:rFonts w:asciiTheme="minorEastAsia" w:eastAsiaTheme="minorEastAsia" w:hAnsiTheme="minorEastAsia"/>
          <w:b/>
          <w:color w:val="000000"/>
          <w:sz w:val="20"/>
          <w:szCs w:val="20"/>
        </w:rPr>
        <w:lastRenderedPageBreak/>
        <w:t>症例数の設定根拠</w:t>
      </w:r>
    </w:p>
    <w:tbl>
      <w:tblPr>
        <w:tblStyle w:val="a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732E4C4" w14:textId="77777777">
        <w:tc>
          <w:tcPr>
            <w:tcW w:w="8516" w:type="dxa"/>
          </w:tcPr>
          <w:p w14:paraId="1D80149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5A3E04B" w14:textId="77777777" w:rsidR="00785FF8" w:rsidRPr="000068DB" w:rsidRDefault="00E03A90">
            <w:pPr>
              <w:numPr>
                <w:ilvl w:val="0"/>
                <w:numId w:val="19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上記目標症例数の設定根拠を記載してください。統計学的な根拠の有無に関わらず、目標症例数を設定する場合は必ず記載してください。（倫理指針より）</w:t>
            </w:r>
          </w:p>
          <w:p w14:paraId="0AE0707F" w14:textId="77777777" w:rsidR="00785FF8" w:rsidRPr="000068DB" w:rsidRDefault="00E03A90">
            <w:pPr>
              <w:numPr>
                <w:ilvl w:val="0"/>
                <w:numId w:val="19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前向きの研究の場合には、統計学的な根拠を含めて記載してください。</w:t>
            </w:r>
          </w:p>
          <w:p w14:paraId="5F48640B" w14:textId="77777777" w:rsidR="00785FF8" w:rsidRPr="000068DB" w:rsidRDefault="00E03A90">
            <w:pPr>
              <w:numPr>
                <w:ilvl w:val="0"/>
                <w:numId w:val="19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後ろ向きの研究の場合には、既に存在するデータについて記載し、新たにサンプルやデータを取得する場合はその症例数の根拠を記載してください。</w:t>
            </w:r>
          </w:p>
        </w:tc>
      </w:tr>
    </w:tbl>
    <w:p w14:paraId="767F2D2F" w14:textId="77777777" w:rsidR="00785FF8" w:rsidRPr="000068DB" w:rsidRDefault="00785FF8">
      <w:pPr>
        <w:rPr>
          <w:rFonts w:asciiTheme="minorEastAsia" w:eastAsiaTheme="minorEastAsia" w:hAnsiTheme="minorEastAsia"/>
        </w:rPr>
      </w:pPr>
    </w:p>
    <w:tbl>
      <w:tblPr>
        <w:tblStyle w:val="a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3CD2886" w14:textId="77777777">
        <w:tc>
          <w:tcPr>
            <w:tcW w:w="8516" w:type="dxa"/>
          </w:tcPr>
          <w:p w14:paraId="07F5593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6A6B5CA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報告された研究成績から【医薬品】製剤 ○mg併用群の有効率（試験薬投与24週時点での【検査項目】が陰性となった患者の割合）を○％、【医薬品】製剤 ● mg併用群の有効率を●%と推定した場合、両側検定（有意水準5％）で検出力80％を保持するのに必要な標本の大きさは各群○○例、合計○○例必要となる。</w:t>
            </w:r>
          </w:p>
          <w:p w14:paraId="33CF5BA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34FCB4D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当院○○科を受診した患者のうち、新規【疾患名】患者は年間約○例と診療記録より確認した。本研究では、○年間の登録期間を予定しており、年間○例の診断のうち、同意撤回や追跡不能例を○%程度考慮し、目標症例数を○○例とした。</w:t>
            </w:r>
          </w:p>
          <w:p w14:paraId="5DB38B4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w:t>
            </w:r>
          </w:p>
          <w:p w14:paraId="4BF217F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当院○○科を受診した患者のうち、新規【疾患名】患者は年間約○例と診療記録より確認した。そのうち、本研究の対象患者は約○％と推測され、本研究では○年間における診療記録を後ろ向きに調査するため、目標症例数を○例とした。</w:t>
            </w:r>
          </w:p>
          <w:p w14:paraId="218DAF3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＜記載例４＞</w:t>
            </w:r>
          </w:p>
          <w:p w14:paraId="538817C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○○試験において実薬を投与された患者のうち、臨床的寛解かつ粘膜寛解（内視鏡所見スコア1 点以下）を達成した【疾患名】患者△例のうち追跡調査が可能であった症例を対象とするため、最大△例とした。</w:t>
            </w:r>
          </w:p>
          <w:p w14:paraId="27048FE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＜記載例５ 後ろ向き＞</w:t>
            </w:r>
          </w:p>
          <w:p w14:paraId="751222C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XX年○月からXX年△月までに当院○○科を受診した患者のうち、【疾患名】と診断され【治療法】を受けた症例数をデータベースから確認し、該当した症例数○例と設定した。</w:t>
            </w:r>
          </w:p>
        </w:tc>
      </w:tr>
    </w:tbl>
    <w:p w14:paraId="00987CD1"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bookmarkStart w:id="19" w:name="bookmark=id.1y810tw" w:colFirst="0" w:colLast="0"/>
      <w:bookmarkEnd w:id="19"/>
      <w:r w:rsidRPr="000068DB">
        <w:rPr>
          <w:rFonts w:asciiTheme="minorEastAsia" w:eastAsiaTheme="minorEastAsia" w:hAnsiTheme="minorEastAsia"/>
          <w:b/>
        </w:rPr>
        <w:lastRenderedPageBreak/>
        <w:t xml:space="preserve">5　</w:t>
      </w:r>
      <w:r w:rsidRPr="000068DB">
        <w:rPr>
          <w:rFonts w:asciiTheme="minorEastAsia" w:eastAsiaTheme="minorEastAsia" w:hAnsiTheme="minorEastAsia"/>
          <w:b/>
          <w:color w:val="000000"/>
          <w:sz w:val="23"/>
          <w:szCs w:val="23"/>
        </w:rPr>
        <w:t>同意取得方法</w:t>
      </w:r>
    </w:p>
    <w:tbl>
      <w:tblPr>
        <w:tblStyle w:val="a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B216B7A" w14:textId="77777777">
        <w:tc>
          <w:tcPr>
            <w:tcW w:w="8516" w:type="dxa"/>
          </w:tcPr>
          <w:p w14:paraId="74F9131F"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25F8B1F" w14:textId="77777777" w:rsidR="00785FF8" w:rsidRPr="000068DB" w:rsidRDefault="00E03A90">
            <w:pPr>
              <w:numPr>
                <w:ilvl w:val="0"/>
                <w:numId w:val="2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以下の図を参考に、適切な同意取得方法を選択してください。</w:t>
            </w:r>
          </w:p>
          <w:p w14:paraId="7668D0D7" w14:textId="77777777" w:rsidR="00785FF8" w:rsidRPr="000068DB" w:rsidRDefault="00E03A90">
            <w:pPr>
              <w:numPr>
                <w:ilvl w:val="0"/>
                <w:numId w:val="2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「IC要」が選択された場合、以下の5.1項及び5.3項を記載してください。また、インフォームド・アセントを行う場合は5.2項を記載してください。</w:t>
            </w:r>
          </w:p>
          <w:p w14:paraId="2E20CB3B" w14:textId="77777777" w:rsidR="00785FF8" w:rsidRPr="000068DB" w:rsidRDefault="00E03A90">
            <w:pPr>
              <w:numPr>
                <w:ilvl w:val="0"/>
                <w:numId w:val="2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「適切な同意」又は「オプトアウト」が選択された場合、</w:t>
            </w:r>
            <w:r w:rsidRPr="000068DB">
              <w:rPr>
                <w:rFonts w:asciiTheme="minorEastAsia" w:eastAsiaTheme="minorEastAsia" w:hAnsiTheme="minorEastAsia"/>
                <w:color w:val="FF0000"/>
              </w:rPr>
              <w:br/>
              <w:t>規定の条件を満たしており「ICの手続きなく資料・情報を利用できる」場合具体的な方法を本項に記載し、5.1項及び5.2項を削除してください。</w:t>
            </w:r>
          </w:p>
        </w:tc>
      </w:tr>
    </w:tbl>
    <w:p w14:paraId="0C250762" w14:textId="77777777" w:rsidR="00785FF8" w:rsidRPr="000068DB" w:rsidRDefault="00E03A90">
      <w:pPr>
        <w:spacing w:after="146"/>
        <w:ind w:left="313"/>
        <w:rPr>
          <w:rFonts w:asciiTheme="minorEastAsia" w:eastAsiaTheme="minorEastAsia" w:hAnsiTheme="minorEastAsia"/>
        </w:rPr>
      </w:pPr>
      <w:r w:rsidRPr="000068DB">
        <w:rPr>
          <w:rFonts w:asciiTheme="minorEastAsia" w:eastAsiaTheme="minorEastAsia" w:hAnsiTheme="minorEastAsia"/>
        </w:rPr>
        <w:t xml:space="preserve">　</w:t>
      </w:r>
      <w:r w:rsidRPr="000068DB">
        <w:rPr>
          <w:rFonts w:asciiTheme="minorEastAsia" w:eastAsiaTheme="minorEastAsia" w:hAnsiTheme="minorEastAsia"/>
          <w:noProof/>
        </w:rPr>
        <w:drawing>
          <wp:anchor distT="0" distB="0" distL="0" distR="0" simplePos="0" relativeHeight="251660288" behindDoc="0" locked="0" layoutInCell="1" hidden="0" allowOverlap="1" wp14:anchorId="6B2331FC" wp14:editId="40418429">
            <wp:simplePos x="0" y="0"/>
            <wp:positionH relativeFrom="column">
              <wp:posOffset>200026</wp:posOffset>
            </wp:positionH>
            <wp:positionV relativeFrom="paragraph">
              <wp:posOffset>83058</wp:posOffset>
            </wp:positionV>
            <wp:extent cx="5085775" cy="3120754"/>
            <wp:effectExtent l="9525" t="9525" r="9525" b="9525"/>
            <wp:wrapNone/>
            <wp:docPr id="10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085775" cy="3120754"/>
                    </a:xfrm>
                    <a:prstGeom prst="rect">
                      <a:avLst/>
                    </a:prstGeom>
                    <a:ln w="9525">
                      <a:solidFill>
                        <a:srgbClr val="000000"/>
                      </a:solidFill>
                      <a:prstDash val="solid"/>
                    </a:ln>
                  </pic:spPr>
                </pic:pic>
              </a:graphicData>
            </a:graphic>
          </wp:anchor>
        </w:drawing>
      </w:r>
    </w:p>
    <w:p w14:paraId="0398E8D6" w14:textId="77777777" w:rsidR="00785FF8" w:rsidRPr="000068DB" w:rsidRDefault="00785FF8">
      <w:pPr>
        <w:spacing w:after="146"/>
        <w:ind w:left="313"/>
        <w:rPr>
          <w:rFonts w:asciiTheme="minorEastAsia" w:eastAsiaTheme="minorEastAsia" w:hAnsiTheme="minorEastAsia"/>
        </w:rPr>
      </w:pPr>
    </w:p>
    <w:p w14:paraId="1C290FFE" w14:textId="77777777" w:rsidR="00785FF8" w:rsidRPr="000068DB" w:rsidRDefault="00785FF8">
      <w:pPr>
        <w:spacing w:after="146"/>
        <w:ind w:left="313"/>
        <w:rPr>
          <w:rFonts w:asciiTheme="minorEastAsia" w:eastAsiaTheme="minorEastAsia" w:hAnsiTheme="minorEastAsia"/>
        </w:rPr>
      </w:pPr>
    </w:p>
    <w:p w14:paraId="6E574A3A" w14:textId="77777777" w:rsidR="00785FF8" w:rsidRPr="000068DB" w:rsidRDefault="00785FF8">
      <w:pPr>
        <w:ind w:left="313"/>
        <w:rPr>
          <w:rFonts w:asciiTheme="minorEastAsia" w:eastAsiaTheme="minorEastAsia" w:hAnsiTheme="minorEastAsia"/>
        </w:rPr>
      </w:pPr>
    </w:p>
    <w:p w14:paraId="25C793CD" w14:textId="77777777" w:rsidR="00785FF8" w:rsidRPr="000068DB" w:rsidRDefault="00785FF8">
      <w:pPr>
        <w:ind w:left="313"/>
        <w:rPr>
          <w:rFonts w:asciiTheme="minorEastAsia" w:eastAsiaTheme="minorEastAsia" w:hAnsiTheme="minorEastAsia"/>
        </w:rPr>
      </w:pPr>
    </w:p>
    <w:p w14:paraId="747DD558" w14:textId="77777777" w:rsidR="00785FF8" w:rsidRPr="000068DB" w:rsidRDefault="00785FF8">
      <w:pPr>
        <w:ind w:left="313"/>
        <w:rPr>
          <w:rFonts w:asciiTheme="minorEastAsia" w:eastAsiaTheme="minorEastAsia" w:hAnsiTheme="minorEastAsia"/>
        </w:rPr>
      </w:pPr>
    </w:p>
    <w:p w14:paraId="1A6E81D0" w14:textId="77777777" w:rsidR="00785FF8" w:rsidRPr="000068DB" w:rsidRDefault="00785FF8">
      <w:pPr>
        <w:ind w:left="313"/>
        <w:rPr>
          <w:rFonts w:asciiTheme="minorEastAsia" w:eastAsiaTheme="minorEastAsia" w:hAnsiTheme="minorEastAsia"/>
        </w:rPr>
      </w:pPr>
    </w:p>
    <w:p w14:paraId="1C76D152" w14:textId="77777777" w:rsidR="00785FF8" w:rsidRPr="000068DB" w:rsidRDefault="00785FF8">
      <w:pPr>
        <w:ind w:left="313"/>
        <w:rPr>
          <w:rFonts w:asciiTheme="minorEastAsia" w:eastAsiaTheme="minorEastAsia" w:hAnsiTheme="minorEastAsia"/>
        </w:rPr>
      </w:pPr>
    </w:p>
    <w:p w14:paraId="1548F894" w14:textId="77777777" w:rsidR="00785FF8" w:rsidRPr="000068DB" w:rsidRDefault="00785FF8">
      <w:pPr>
        <w:ind w:left="313"/>
        <w:rPr>
          <w:rFonts w:asciiTheme="minorEastAsia" w:eastAsiaTheme="minorEastAsia" w:hAnsiTheme="minorEastAsia"/>
        </w:rPr>
      </w:pPr>
    </w:p>
    <w:p w14:paraId="2B750BAD" w14:textId="77777777" w:rsidR="00785FF8" w:rsidRPr="000068DB" w:rsidRDefault="00785FF8">
      <w:pPr>
        <w:ind w:left="313"/>
        <w:rPr>
          <w:rFonts w:asciiTheme="minorEastAsia" w:eastAsiaTheme="minorEastAsia" w:hAnsiTheme="minorEastAsia"/>
        </w:rPr>
      </w:pPr>
    </w:p>
    <w:p w14:paraId="444DB162" w14:textId="77777777" w:rsidR="00785FF8" w:rsidRPr="000068DB" w:rsidRDefault="00785FF8">
      <w:pPr>
        <w:ind w:left="313"/>
        <w:rPr>
          <w:rFonts w:asciiTheme="minorEastAsia" w:eastAsiaTheme="minorEastAsia" w:hAnsiTheme="minorEastAsia"/>
        </w:rPr>
      </w:pPr>
    </w:p>
    <w:p w14:paraId="739AC5A7" w14:textId="77777777" w:rsidR="00785FF8" w:rsidRPr="000068DB" w:rsidRDefault="00785FF8">
      <w:pPr>
        <w:ind w:left="313"/>
        <w:rPr>
          <w:rFonts w:asciiTheme="minorEastAsia" w:eastAsiaTheme="minorEastAsia" w:hAnsiTheme="minorEastAsia"/>
        </w:rPr>
      </w:pPr>
    </w:p>
    <w:p w14:paraId="139D9BB2" w14:textId="77777777" w:rsidR="00785FF8" w:rsidRPr="000068DB" w:rsidRDefault="00785FF8">
      <w:pPr>
        <w:ind w:left="313"/>
        <w:rPr>
          <w:rFonts w:asciiTheme="minorEastAsia" w:eastAsiaTheme="minorEastAsia" w:hAnsiTheme="minorEastAsia"/>
        </w:rPr>
      </w:pPr>
    </w:p>
    <w:p w14:paraId="206AB13D" w14:textId="77777777" w:rsidR="00785FF8" w:rsidRPr="000068DB" w:rsidRDefault="00785FF8">
      <w:pPr>
        <w:ind w:left="313"/>
        <w:rPr>
          <w:rFonts w:asciiTheme="minorEastAsia" w:eastAsiaTheme="minorEastAsia" w:hAnsiTheme="minorEastAsia"/>
        </w:rPr>
      </w:pPr>
    </w:p>
    <w:p w14:paraId="381E4621" w14:textId="77777777" w:rsidR="00785FF8" w:rsidRPr="000068DB" w:rsidRDefault="00785FF8">
      <w:pPr>
        <w:ind w:left="313"/>
        <w:rPr>
          <w:rFonts w:asciiTheme="minorEastAsia" w:eastAsiaTheme="minorEastAsia" w:hAnsiTheme="minorEastAsia"/>
        </w:rPr>
      </w:pPr>
    </w:p>
    <w:p w14:paraId="7C753913" w14:textId="77777777" w:rsidR="00785FF8" w:rsidRPr="000068DB" w:rsidRDefault="00785FF8">
      <w:pPr>
        <w:ind w:left="313"/>
        <w:rPr>
          <w:rFonts w:asciiTheme="minorEastAsia" w:eastAsiaTheme="minorEastAsia" w:hAnsiTheme="minorEastAsia"/>
        </w:rPr>
      </w:pPr>
    </w:p>
    <w:p w14:paraId="381B8CFB" w14:textId="77777777" w:rsidR="00785FF8" w:rsidRPr="000068DB" w:rsidRDefault="00785FF8">
      <w:pPr>
        <w:ind w:left="313"/>
        <w:rPr>
          <w:rFonts w:asciiTheme="minorEastAsia" w:eastAsiaTheme="minorEastAsia" w:hAnsiTheme="minorEastAsia"/>
        </w:rPr>
      </w:pPr>
    </w:p>
    <w:p w14:paraId="13FC556C" w14:textId="77777777" w:rsidR="00785FF8" w:rsidRPr="000068DB" w:rsidRDefault="00785FF8">
      <w:pPr>
        <w:ind w:left="313"/>
        <w:rPr>
          <w:rFonts w:asciiTheme="minorEastAsia" w:eastAsiaTheme="minorEastAsia" w:hAnsiTheme="minorEastAsia"/>
        </w:rPr>
      </w:pPr>
    </w:p>
    <w:p w14:paraId="5265DAB6" w14:textId="77777777" w:rsidR="00785FF8" w:rsidRPr="000068DB" w:rsidRDefault="00785FF8">
      <w:pPr>
        <w:ind w:left="313"/>
        <w:rPr>
          <w:rFonts w:asciiTheme="minorEastAsia" w:eastAsiaTheme="minorEastAsia" w:hAnsiTheme="minorEastAsia"/>
        </w:rPr>
      </w:pPr>
    </w:p>
    <w:p w14:paraId="28846716" w14:textId="77777777" w:rsidR="00785FF8" w:rsidRPr="000068DB" w:rsidRDefault="00785FF8">
      <w:pPr>
        <w:ind w:left="313"/>
        <w:rPr>
          <w:rFonts w:asciiTheme="minorEastAsia" w:eastAsiaTheme="minorEastAsia" w:hAnsiTheme="minorEastAsia"/>
        </w:rPr>
      </w:pPr>
    </w:p>
    <w:p w14:paraId="7A739134" w14:textId="77777777" w:rsidR="00785FF8" w:rsidRPr="000068DB" w:rsidRDefault="00785FF8">
      <w:pPr>
        <w:ind w:left="313"/>
        <w:rPr>
          <w:rFonts w:asciiTheme="minorEastAsia" w:eastAsiaTheme="minorEastAsia" w:hAnsiTheme="minorEastAsia"/>
        </w:rPr>
      </w:pPr>
    </w:p>
    <w:p w14:paraId="3E966C68" w14:textId="77777777" w:rsidR="00785FF8" w:rsidRPr="000068DB" w:rsidRDefault="00785FF8">
      <w:pPr>
        <w:ind w:left="313"/>
        <w:rPr>
          <w:rFonts w:asciiTheme="minorEastAsia" w:eastAsiaTheme="minorEastAsia" w:hAnsiTheme="minorEastAsia"/>
        </w:rPr>
      </w:pPr>
    </w:p>
    <w:p w14:paraId="2BC996A4" w14:textId="77777777" w:rsidR="00785FF8" w:rsidRPr="000068DB" w:rsidRDefault="00785FF8">
      <w:pPr>
        <w:ind w:left="313"/>
        <w:rPr>
          <w:rFonts w:asciiTheme="minorEastAsia" w:eastAsiaTheme="minorEastAsia" w:hAnsiTheme="minorEastAsia"/>
        </w:rPr>
      </w:pPr>
    </w:p>
    <w:p w14:paraId="6FA4E8A4" w14:textId="77777777" w:rsidR="00785FF8" w:rsidRPr="000068DB" w:rsidRDefault="00785FF8">
      <w:pPr>
        <w:ind w:left="313"/>
        <w:rPr>
          <w:rFonts w:asciiTheme="minorEastAsia" w:eastAsiaTheme="minorEastAsia" w:hAnsiTheme="minorEastAsia"/>
        </w:rPr>
      </w:pPr>
    </w:p>
    <w:p w14:paraId="247DDE54" w14:textId="77777777" w:rsidR="00785FF8" w:rsidRPr="000068DB" w:rsidRDefault="00785FF8">
      <w:pPr>
        <w:ind w:left="313"/>
        <w:rPr>
          <w:rFonts w:asciiTheme="minorEastAsia" w:eastAsiaTheme="minorEastAsia" w:hAnsiTheme="minorEastAsia"/>
        </w:rPr>
      </w:pPr>
    </w:p>
    <w:p w14:paraId="0BC71502" w14:textId="77777777" w:rsidR="00785FF8" w:rsidRPr="000068DB" w:rsidRDefault="00785FF8">
      <w:pPr>
        <w:ind w:left="313"/>
        <w:rPr>
          <w:rFonts w:asciiTheme="minorEastAsia" w:eastAsiaTheme="minorEastAsia" w:hAnsiTheme="minorEastAsia"/>
        </w:rPr>
      </w:pPr>
    </w:p>
    <w:p w14:paraId="6F7DB50E" w14:textId="77777777" w:rsidR="00785FF8" w:rsidRPr="000068DB" w:rsidRDefault="00785FF8">
      <w:pPr>
        <w:ind w:left="313"/>
        <w:rPr>
          <w:rFonts w:asciiTheme="minorEastAsia" w:eastAsiaTheme="minorEastAsia" w:hAnsiTheme="minorEastAsia"/>
        </w:rPr>
      </w:pPr>
    </w:p>
    <w:p w14:paraId="4497D74B" w14:textId="77777777" w:rsidR="00785FF8" w:rsidRPr="000068DB" w:rsidRDefault="00785FF8">
      <w:pPr>
        <w:ind w:left="313"/>
        <w:rPr>
          <w:rFonts w:asciiTheme="minorEastAsia" w:eastAsiaTheme="minorEastAsia" w:hAnsiTheme="minorEastAsia"/>
        </w:rPr>
      </w:pPr>
    </w:p>
    <w:p w14:paraId="102B1FCE" w14:textId="77777777" w:rsidR="00785FF8" w:rsidRPr="000068DB" w:rsidRDefault="00785FF8">
      <w:pPr>
        <w:ind w:left="313"/>
        <w:rPr>
          <w:rFonts w:asciiTheme="minorEastAsia" w:eastAsiaTheme="minorEastAsia" w:hAnsiTheme="minorEastAsia"/>
        </w:rPr>
      </w:pPr>
    </w:p>
    <w:p w14:paraId="616FE738" w14:textId="77777777" w:rsidR="00785FF8" w:rsidRPr="000068DB" w:rsidRDefault="00785FF8">
      <w:pPr>
        <w:ind w:left="313"/>
        <w:rPr>
          <w:rFonts w:asciiTheme="minorEastAsia" w:eastAsiaTheme="minorEastAsia" w:hAnsiTheme="minorEastAsia"/>
        </w:rPr>
      </w:pPr>
    </w:p>
    <w:p w14:paraId="1D0630D4" w14:textId="77777777" w:rsidR="00785FF8" w:rsidRPr="000068DB" w:rsidRDefault="00785FF8">
      <w:pPr>
        <w:ind w:left="313"/>
        <w:rPr>
          <w:rFonts w:asciiTheme="minorEastAsia" w:eastAsiaTheme="minorEastAsia" w:hAnsiTheme="minorEastAsia"/>
        </w:rPr>
      </w:pPr>
    </w:p>
    <w:p w14:paraId="118BF48F" w14:textId="77777777" w:rsidR="00785FF8" w:rsidRPr="000068DB" w:rsidRDefault="00785FF8">
      <w:pPr>
        <w:ind w:left="313"/>
        <w:rPr>
          <w:rFonts w:asciiTheme="minorEastAsia" w:eastAsiaTheme="minorEastAsia" w:hAnsiTheme="minorEastAsia"/>
        </w:rPr>
      </w:pPr>
    </w:p>
    <w:p w14:paraId="4131C6A0" w14:textId="77777777" w:rsidR="00785FF8" w:rsidRPr="000068DB" w:rsidRDefault="00785FF8">
      <w:pPr>
        <w:ind w:left="313"/>
        <w:rPr>
          <w:rFonts w:asciiTheme="minorEastAsia" w:eastAsiaTheme="minorEastAsia" w:hAnsiTheme="minorEastAsia"/>
        </w:rPr>
      </w:pPr>
    </w:p>
    <w:p w14:paraId="2D9DB634" w14:textId="77777777" w:rsidR="00785FF8" w:rsidRPr="000068DB" w:rsidRDefault="00785FF8">
      <w:pPr>
        <w:ind w:left="313"/>
        <w:rPr>
          <w:rFonts w:asciiTheme="minorEastAsia" w:eastAsiaTheme="minorEastAsia" w:hAnsiTheme="minorEastAsia"/>
        </w:rPr>
      </w:pPr>
    </w:p>
    <w:p w14:paraId="1663A6B6" w14:textId="77777777" w:rsidR="00785FF8" w:rsidRPr="000068DB" w:rsidRDefault="00785FF8">
      <w:pPr>
        <w:ind w:left="313"/>
        <w:rPr>
          <w:rFonts w:asciiTheme="minorEastAsia" w:eastAsiaTheme="minorEastAsia" w:hAnsiTheme="minorEastAsia"/>
        </w:rPr>
      </w:pPr>
    </w:p>
    <w:p w14:paraId="07FF41FA" w14:textId="77777777" w:rsidR="00785FF8" w:rsidRPr="000068DB" w:rsidRDefault="00785FF8">
      <w:pPr>
        <w:ind w:left="313"/>
        <w:rPr>
          <w:rFonts w:asciiTheme="minorEastAsia" w:eastAsiaTheme="minorEastAsia" w:hAnsiTheme="minorEastAsia"/>
        </w:rPr>
      </w:pPr>
    </w:p>
    <w:p w14:paraId="6692CD97" w14:textId="77777777" w:rsidR="00785FF8" w:rsidRPr="000068DB" w:rsidRDefault="00785FF8">
      <w:pPr>
        <w:ind w:left="313"/>
        <w:rPr>
          <w:rFonts w:asciiTheme="minorEastAsia" w:eastAsiaTheme="minorEastAsia" w:hAnsiTheme="minorEastAsia"/>
        </w:rPr>
      </w:pPr>
    </w:p>
    <w:p w14:paraId="28E5F56B" w14:textId="77777777" w:rsidR="00785FF8" w:rsidRPr="000068DB" w:rsidRDefault="00785FF8">
      <w:pPr>
        <w:ind w:left="313"/>
        <w:rPr>
          <w:rFonts w:asciiTheme="minorEastAsia" w:eastAsiaTheme="minorEastAsia" w:hAnsiTheme="minorEastAsia"/>
        </w:rPr>
      </w:pPr>
    </w:p>
    <w:p w14:paraId="1904E25D" w14:textId="77777777" w:rsidR="00785FF8" w:rsidRPr="000068DB" w:rsidRDefault="00785FF8">
      <w:pPr>
        <w:ind w:left="313"/>
        <w:rPr>
          <w:rFonts w:asciiTheme="minorEastAsia" w:eastAsiaTheme="minorEastAsia" w:hAnsiTheme="minorEastAsia"/>
        </w:rPr>
      </w:pPr>
    </w:p>
    <w:p w14:paraId="6B6CD11D" w14:textId="77777777" w:rsidR="00785FF8" w:rsidRPr="000068DB" w:rsidRDefault="00E03A90">
      <w:pPr>
        <w:rPr>
          <w:rFonts w:asciiTheme="minorEastAsia" w:eastAsiaTheme="minorEastAsia" w:hAnsiTheme="minorEastAsia"/>
        </w:rPr>
      </w:pPr>
      <w:r w:rsidRPr="000068DB">
        <w:rPr>
          <w:rFonts w:asciiTheme="minorEastAsia" w:eastAsiaTheme="minorEastAsia" w:hAnsiTheme="minorEastAsia"/>
          <w:noProof/>
        </w:rPr>
        <w:drawing>
          <wp:anchor distT="0" distB="0" distL="0" distR="0" simplePos="0" relativeHeight="251661312" behindDoc="0" locked="0" layoutInCell="1" hidden="0" allowOverlap="1" wp14:anchorId="2C77FD3A" wp14:editId="123A55DE">
            <wp:simplePos x="0" y="0"/>
            <wp:positionH relativeFrom="column">
              <wp:posOffset>104775</wp:posOffset>
            </wp:positionH>
            <wp:positionV relativeFrom="paragraph">
              <wp:posOffset>76200</wp:posOffset>
            </wp:positionV>
            <wp:extent cx="5082890" cy="2845771"/>
            <wp:effectExtent l="9525" t="9525" r="9525" b="9525"/>
            <wp:wrapNone/>
            <wp:docPr id="10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082890" cy="2845771"/>
                    </a:xfrm>
                    <a:prstGeom prst="rect">
                      <a:avLst/>
                    </a:prstGeom>
                    <a:ln w="9525">
                      <a:solidFill>
                        <a:srgbClr val="000000"/>
                      </a:solidFill>
                      <a:prstDash val="solid"/>
                    </a:ln>
                  </pic:spPr>
                </pic:pic>
              </a:graphicData>
            </a:graphic>
          </wp:anchor>
        </w:drawing>
      </w:r>
    </w:p>
    <w:p w14:paraId="489F42BD" w14:textId="77777777" w:rsidR="00785FF8" w:rsidRPr="000068DB" w:rsidRDefault="00785FF8">
      <w:pPr>
        <w:rPr>
          <w:rFonts w:asciiTheme="minorEastAsia" w:eastAsiaTheme="minorEastAsia" w:hAnsiTheme="minorEastAsia"/>
        </w:rPr>
      </w:pPr>
    </w:p>
    <w:p w14:paraId="20D03A95" w14:textId="77777777" w:rsidR="00785FF8" w:rsidRPr="000068DB" w:rsidRDefault="00785FF8">
      <w:pPr>
        <w:rPr>
          <w:rFonts w:asciiTheme="minorEastAsia" w:eastAsiaTheme="minorEastAsia" w:hAnsiTheme="minorEastAsia"/>
        </w:rPr>
      </w:pPr>
    </w:p>
    <w:p w14:paraId="6F642B83" w14:textId="77777777" w:rsidR="00785FF8" w:rsidRPr="000068DB" w:rsidRDefault="00785FF8">
      <w:pPr>
        <w:rPr>
          <w:rFonts w:asciiTheme="minorEastAsia" w:eastAsiaTheme="minorEastAsia" w:hAnsiTheme="minorEastAsia"/>
        </w:rPr>
      </w:pPr>
    </w:p>
    <w:p w14:paraId="70E62212" w14:textId="77777777" w:rsidR="00785FF8" w:rsidRPr="000068DB" w:rsidRDefault="00785FF8">
      <w:pPr>
        <w:rPr>
          <w:rFonts w:asciiTheme="minorEastAsia" w:eastAsiaTheme="minorEastAsia" w:hAnsiTheme="minorEastAsia"/>
        </w:rPr>
      </w:pPr>
    </w:p>
    <w:p w14:paraId="47B5F284" w14:textId="77777777" w:rsidR="00785FF8" w:rsidRPr="000068DB" w:rsidRDefault="00785FF8">
      <w:pPr>
        <w:rPr>
          <w:rFonts w:asciiTheme="minorEastAsia" w:eastAsiaTheme="minorEastAsia" w:hAnsiTheme="minorEastAsia"/>
        </w:rPr>
      </w:pPr>
    </w:p>
    <w:p w14:paraId="2A259409" w14:textId="77777777" w:rsidR="00785FF8" w:rsidRPr="000068DB" w:rsidRDefault="00785FF8">
      <w:pPr>
        <w:rPr>
          <w:rFonts w:asciiTheme="minorEastAsia" w:eastAsiaTheme="minorEastAsia" w:hAnsiTheme="minorEastAsia"/>
        </w:rPr>
      </w:pPr>
    </w:p>
    <w:p w14:paraId="7EACEE30" w14:textId="77777777" w:rsidR="00785FF8" w:rsidRPr="000068DB" w:rsidRDefault="00785FF8">
      <w:pPr>
        <w:rPr>
          <w:rFonts w:asciiTheme="minorEastAsia" w:eastAsiaTheme="minorEastAsia" w:hAnsiTheme="minorEastAsia"/>
        </w:rPr>
      </w:pPr>
    </w:p>
    <w:p w14:paraId="4B3AAE3C" w14:textId="77777777" w:rsidR="00785FF8" w:rsidRPr="000068DB" w:rsidRDefault="00785FF8">
      <w:pPr>
        <w:rPr>
          <w:rFonts w:asciiTheme="minorEastAsia" w:eastAsiaTheme="minorEastAsia" w:hAnsiTheme="minorEastAsia"/>
        </w:rPr>
      </w:pPr>
    </w:p>
    <w:p w14:paraId="253B04F2" w14:textId="77777777" w:rsidR="00785FF8" w:rsidRPr="000068DB" w:rsidRDefault="00785FF8">
      <w:pPr>
        <w:rPr>
          <w:rFonts w:asciiTheme="minorEastAsia" w:eastAsiaTheme="minorEastAsia" w:hAnsiTheme="minorEastAsia"/>
        </w:rPr>
      </w:pPr>
    </w:p>
    <w:p w14:paraId="643986E3" w14:textId="77777777" w:rsidR="00785FF8" w:rsidRPr="000068DB" w:rsidRDefault="00785FF8">
      <w:pPr>
        <w:rPr>
          <w:rFonts w:asciiTheme="minorEastAsia" w:eastAsiaTheme="minorEastAsia" w:hAnsiTheme="minorEastAsia"/>
        </w:rPr>
      </w:pPr>
    </w:p>
    <w:p w14:paraId="0DF89D8A" w14:textId="77777777" w:rsidR="00785FF8" w:rsidRPr="000068DB" w:rsidRDefault="00785FF8">
      <w:pPr>
        <w:rPr>
          <w:rFonts w:asciiTheme="minorEastAsia" w:eastAsiaTheme="minorEastAsia" w:hAnsiTheme="minorEastAsia"/>
        </w:rPr>
      </w:pPr>
    </w:p>
    <w:p w14:paraId="15C08044" w14:textId="77777777" w:rsidR="00785FF8" w:rsidRPr="000068DB" w:rsidRDefault="00785FF8">
      <w:pPr>
        <w:rPr>
          <w:rFonts w:asciiTheme="minorEastAsia" w:eastAsiaTheme="minorEastAsia" w:hAnsiTheme="minorEastAsia"/>
        </w:rPr>
      </w:pPr>
    </w:p>
    <w:p w14:paraId="15056EF9" w14:textId="77777777" w:rsidR="00785FF8" w:rsidRPr="000068DB" w:rsidRDefault="00785FF8">
      <w:pPr>
        <w:rPr>
          <w:rFonts w:asciiTheme="minorEastAsia" w:eastAsiaTheme="minorEastAsia" w:hAnsiTheme="minorEastAsia"/>
        </w:rPr>
      </w:pPr>
    </w:p>
    <w:p w14:paraId="0C7EF7C3" w14:textId="77777777" w:rsidR="00785FF8" w:rsidRPr="000068DB" w:rsidRDefault="00785FF8">
      <w:pPr>
        <w:rPr>
          <w:rFonts w:asciiTheme="minorEastAsia" w:eastAsiaTheme="minorEastAsia" w:hAnsiTheme="minorEastAsia"/>
        </w:rPr>
      </w:pPr>
    </w:p>
    <w:p w14:paraId="7DF3BB3E" w14:textId="77777777" w:rsidR="00785FF8" w:rsidRPr="000068DB" w:rsidRDefault="00785FF8">
      <w:pPr>
        <w:rPr>
          <w:rFonts w:asciiTheme="minorEastAsia" w:eastAsiaTheme="minorEastAsia" w:hAnsiTheme="minorEastAsia"/>
        </w:rPr>
      </w:pPr>
    </w:p>
    <w:p w14:paraId="0A633DB3" w14:textId="77777777" w:rsidR="00785FF8" w:rsidRPr="000068DB" w:rsidRDefault="00785FF8">
      <w:pPr>
        <w:rPr>
          <w:rFonts w:asciiTheme="minorEastAsia" w:eastAsiaTheme="minorEastAsia" w:hAnsiTheme="minorEastAsia"/>
        </w:rPr>
      </w:pPr>
    </w:p>
    <w:p w14:paraId="1C42BF64" w14:textId="77777777" w:rsidR="00785FF8" w:rsidRPr="000068DB" w:rsidRDefault="00785FF8">
      <w:pPr>
        <w:rPr>
          <w:rFonts w:asciiTheme="minorEastAsia" w:eastAsiaTheme="minorEastAsia" w:hAnsiTheme="minorEastAsia"/>
        </w:rPr>
      </w:pPr>
    </w:p>
    <w:p w14:paraId="47B51E1E" w14:textId="77777777" w:rsidR="00785FF8" w:rsidRPr="000068DB" w:rsidRDefault="00785FF8">
      <w:pPr>
        <w:rPr>
          <w:rFonts w:asciiTheme="minorEastAsia" w:eastAsiaTheme="minorEastAsia" w:hAnsiTheme="minorEastAsia"/>
        </w:rPr>
      </w:pPr>
    </w:p>
    <w:p w14:paraId="0A5146FC" w14:textId="77777777" w:rsidR="00785FF8" w:rsidRPr="000068DB" w:rsidRDefault="00785FF8">
      <w:pPr>
        <w:rPr>
          <w:rFonts w:asciiTheme="minorEastAsia" w:eastAsiaTheme="minorEastAsia" w:hAnsiTheme="minorEastAsia"/>
        </w:rPr>
      </w:pPr>
    </w:p>
    <w:p w14:paraId="6B1CDC1B" w14:textId="77777777" w:rsidR="00785FF8" w:rsidRPr="000068DB" w:rsidRDefault="00785FF8">
      <w:pPr>
        <w:rPr>
          <w:rFonts w:asciiTheme="minorEastAsia" w:eastAsiaTheme="minorEastAsia" w:hAnsiTheme="minorEastAsia"/>
        </w:rPr>
      </w:pPr>
    </w:p>
    <w:p w14:paraId="4D34D83E" w14:textId="77777777" w:rsidR="00785FF8" w:rsidRPr="000068DB" w:rsidRDefault="00785FF8">
      <w:pPr>
        <w:rPr>
          <w:rFonts w:asciiTheme="minorEastAsia" w:eastAsiaTheme="minorEastAsia" w:hAnsiTheme="minorEastAsia"/>
        </w:rPr>
      </w:pPr>
    </w:p>
    <w:p w14:paraId="7F5893AB" w14:textId="77777777" w:rsidR="00785FF8" w:rsidRPr="000068DB" w:rsidRDefault="00E03A90">
      <w:pPr>
        <w:rPr>
          <w:rFonts w:asciiTheme="minorEastAsia" w:eastAsiaTheme="minorEastAsia" w:hAnsiTheme="minorEastAsia"/>
        </w:rPr>
      </w:pPr>
      <w:r w:rsidRPr="000068DB">
        <w:rPr>
          <w:rFonts w:asciiTheme="minorEastAsia" w:eastAsiaTheme="minorEastAsia" w:hAnsiTheme="minorEastAsia"/>
          <w:noProof/>
        </w:rPr>
        <w:drawing>
          <wp:anchor distT="0" distB="0" distL="0" distR="0" simplePos="0" relativeHeight="251662336" behindDoc="0" locked="0" layoutInCell="1" hidden="0" allowOverlap="1" wp14:anchorId="62FCD72D" wp14:editId="18D7B5A9">
            <wp:simplePos x="0" y="0"/>
            <wp:positionH relativeFrom="column">
              <wp:posOffset>100013</wp:posOffset>
            </wp:positionH>
            <wp:positionV relativeFrom="paragraph">
              <wp:posOffset>114300</wp:posOffset>
            </wp:positionV>
            <wp:extent cx="5094722" cy="3129408"/>
            <wp:effectExtent l="9525" t="9525" r="9525" b="9525"/>
            <wp:wrapNone/>
            <wp:docPr id="10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094722" cy="3129408"/>
                    </a:xfrm>
                    <a:prstGeom prst="rect">
                      <a:avLst/>
                    </a:prstGeom>
                    <a:ln w="9525">
                      <a:solidFill>
                        <a:srgbClr val="000000"/>
                      </a:solidFill>
                      <a:prstDash val="solid"/>
                    </a:ln>
                  </pic:spPr>
                </pic:pic>
              </a:graphicData>
            </a:graphic>
          </wp:anchor>
        </w:drawing>
      </w:r>
    </w:p>
    <w:p w14:paraId="0425FC76" w14:textId="77777777" w:rsidR="00785FF8" w:rsidRPr="000068DB" w:rsidRDefault="00785FF8">
      <w:pPr>
        <w:rPr>
          <w:rFonts w:asciiTheme="minorEastAsia" w:eastAsiaTheme="minorEastAsia" w:hAnsiTheme="minorEastAsia"/>
        </w:rPr>
      </w:pPr>
    </w:p>
    <w:p w14:paraId="4052FFBA" w14:textId="77777777" w:rsidR="00785FF8" w:rsidRPr="000068DB" w:rsidRDefault="00785FF8">
      <w:pPr>
        <w:rPr>
          <w:rFonts w:asciiTheme="minorEastAsia" w:eastAsiaTheme="minorEastAsia" w:hAnsiTheme="minorEastAsia"/>
        </w:rPr>
      </w:pPr>
    </w:p>
    <w:p w14:paraId="4B2959A3" w14:textId="77777777" w:rsidR="00785FF8" w:rsidRPr="000068DB" w:rsidRDefault="00785FF8">
      <w:pPr>
        <w:rPr>
          <w:rFonts w:asciiTheme="minorEastAsia" w:eastAsiaTheme="minorEastAsia" w:hAnsiTheme="minorEastAsia"/>
        </w:rPr>
      </w:pPr>
    </w:p>
    <w:p w14:paraId="0C609E9B" w14:textId="77777777" w:rsidR="00785FF8" w:rsidRPr="000068DB" w:rsidRDefault="00785FF8">
      <w:pPr>
        <w:rPr>
          <w:rFonts w:asciiTheme="minorEastAsia" w:eastAsiaTheme="minorEastAsia" w:hAnsiTheme="minorEastAsia"/>
        </w:rPr>
      </w:pPr>
    </w:p>
    <w:p w14:paraId="71B1525C" w14:textId="77777777" w:rsidR="00785FF8" w:rsidRPr="000068DB" w:rsidRDefault="00785FF8">
      <w:pPr>
        <w:rPr>
          <w:rFonts w:asciiTheme="minorEastAsia" w:eastAsiaTheme="minorEastAsia" w:hAnsiTheme="minorEastAsia"/>
        </w:rPr>
      </w:pPr>
    </w:p>
    <w:p w14:paraId="3AB17A26" w14:textId="77777777" w:rsidR="00785FF8" w:rsidRPr="000068DB" w:rsidRDefault="00785FF8">
      <w:pPr>
        <w:rPr>
          <w:rFonts w:asciiTheme="minorEastAsia" w:eastAsiaTheme="minorEastAsia" w:hAnsiTheme="minorEastAsia"/>
        </w:rPr>
      </w:pPr>
    </w:p>
    <w:p w14:paraId="45A7DED8" w14:textId="77777777" w:rsidR="00785FF8" w:rsidRPr="000068DB" w:rsidRDefault="00785FF8">
      <w:pPr>
        <w:rPr>
          <w:rFonts w:asciiTheme="minorEastAsia" w:eastAsiaTheme="minorEastAsia" w:hAnsiTheme="minorEastAsia"/>
        </w:rPr>
      </w:pPr>
    </w:p>
    <w:p w14:paraId="541CD28B" w14:textId="77777777" w:rsidR="00785FF8" w:rsidRPr="000068DB" w:rsidRDefault="00785FF8">
      <w:pPr>
        <w:rPr>
          <w:rFonts w:asciiTheme="minorEastAsia" w:eastAsiaTheme="minorEastAsia" w:hAnsiTheme="minorEastAsia"/>
        </w:rPr>
      </w:pPr>
    </w:p>
    <w:p w14:paraId="70C602AC" w14:textId="77777777" w:rsidR="00785FF8" w:rsidRPr="000068DB" w:rsidRDefault="00785FF8">
      <w:pPr>
        <w:rPr>
          <w:rFonts w:asciiTheme="minorEastAsia" w:eastAsiaTheme="minorEastAsia" w:hAnsiTheme="minorEastAsia"/>
        </w:rPr>
      </w:pPr>
    </w:p>
    <w:p w14:paraId="77617B10" w14:textId="77777777" w:rsidR="00785FF8" w:rsidRPr="000068DB" w:rsidRDefault="00785FF8">
      <w:pPr>
        <w:rPr>
          <w:rFonts w:asciiTheme="minorEastAsia" w:eastAsiaTheme="minorEastAsia" w:hAnsiTheme="minorEastAsia"/>
        </w:rPr>
      </w:pPr>
    </w:p>
    <w:p w14:paraId="71BB1B4E" w14:textId="77777777" w:rsidR="00785FF8" w:rsidRPr="000068DB" w:rsidRDefault="00785FF8">
      <w:pPr>
        <w:rPr>
          <w:rFonts w:asciiTheme="minorEastAsia" w:eastAsiaTheme="minorEastAsia" w:hAnsiTheme="minorEastAsia"/>
        </w:rPr>
      </w:pPr>
    </w:p>
    <w:p w14:paraId="32138156" w14:textId="77777777" w:rsidR="00785FF8" w:rsidRPr="000068DB" w:rsidRDefault="00785FF8">
      <w:pPr>
        <w:rPr>
          <w:rFonts w:asciiTheme="minorEastAsia" w:eastAsiaTheme="minorEastAsia" w:hAnsiTheme="minorEastAsia"/>
        </w:rPr>
      </w:pPr>
    </w:p>
    <w:p w14:paraId="31559FC7" w14:textId="77777777" w:rsidR="00785FF8" w:rsidRPr="000068DB" w:rsidRDefault="00785FF8">
      <w:pPr>
        <w:rPr>
          <w:rFonts w:asciiTheme="minorEastAsia" w:eastAsiaTheme="minorEastAsia" w:hAnsiTheme="minorEastAsia"/>
        </w:rPr>
      </w:pPr>
    </w:p>
    <w:p w14:paraId="3CDF5F79" w14:textId="77777777" w:rsidR="00785FF8" w:rsidRPr="000068DB" w:rsidRDefault="00785FF8">
      <w:pPr>
        <w:rPr>
          <w:rFonts w:asciiTheme="minorEastAsia" w:eastAsiaTheme="minorEastAsia" w:hAnsiTheme="minorEastAsia"/>
        </w:rPr>
      </w:pPr>
    </w:p>
    <w:p w14:paraId="605E780D" w14:textId="77777777" w:rsidR="00785FF8" w:rsidRPr="000068DB" w:rsidRDefault="00785FF8">
      <w:pPr>
        <w:rPr>
          <w:rFonts w:asciiTheme="minorEastAsia" w:eastAsiaTheme="minorEastAsia" w:hAnsiTheme="minorEastAsia"/>
        </w:rPr>
      </w:pPr>
    </w:p>
    <w:p w14:paraId="2330756C" w14:textId="77777777" w:rsidR="00785FF8" w:rsidRPr="000068DB" w:rsidRDefault="00785FF8">
      <w:pPr>
        <w:rPr>
          <w:rFonts w:asciiTheme="minorEastAsia" w:eastAsiaTheme="minorEastAsia" w:hAnsiTheme="minorEastAsia"/>
        </w:rPr>
      </w:pPr>
    </w:p>
    <w:p w14:paraId="15157CE4" w14:textId="77777777" w:rsidR="00785FF8" w:rsidRPr="000068DB" w:rsidRDefault="00785FF8">
      <w:pPr>
        <w:rPr>
          <w:rFonts w:asciiTheme="minorEastAsia" w:eastAsiaTheme="minorEastAsia" w:hAnsiTheme="minorEastAsia"/>
        </w:rPr>
      </w:pPr>
    </w:p>
    <w:p w14:paraId="7464E355" w14:textId="77777777" w:rsidR="00785FF8" w:rsidRPr="000068DB" w:rsidRDefault="00785FF8">
      <w:pPr>
        <w:rPr>
          <w:rFonts w:asciiTheme="minorEastAsia" w:eastAsiaTheme="minorEastAsia" w:hAnsiTheme="minorEastAsia"/>
        </w:rPr>
      </w:pPr>
    </w:p>
    <w:p w14:paraId="5D723009" w14:textId="77777777" w:rsidR="00785FF8" w:rsidRPr="000068DB" w:rsidRDefault="00785FF8">
      <w:pPr>
        <w:rPr>
          <w:rFonts w:asciiTheme="minorEastAsia" w:eastAsiaTheme="minorEastAsia" w:hAnsiTheme="minorEastAsia"/>
        </w:rPr>
      </w:pPr>
    </w:p>
    <w:p w14:paraId="00A9A25D" w14:textId="77777777" w:rsidR="00785FF8" w:rsidRPr="000068DB" w:rsidRDefault="00785FF8">
      <w:pPr>
        <w:rPr>
          <w:rFonts w:asciiTheme="minorEastAsia" w:eastAsiaTheme="minorEastAsia" w:hAnsiTheme="minorEastAsia"/>
        </w:rPr>
      </w:pPr>
    </w:p>
    <w:p w14:paraId="06C67C24" w14:textId="77777777" w:rsidR="00785FF8" w:rsidRPr="000068DB" w:rsidRDefault="00785FF8">
      <w:pPr>
        <w:rPr>
          <w:rFonts w:asciiTheme="minorEastAsia" w:eastAsiaTheme="minorEastAsia" w:hAnsiTheme="minorEastAsia"/>
        </w:rPr>
      </w:pPr>
    </w:p>
    <w:p w14:paraId="079526F5" w14:textId="77777777" w:rsidR="00785FF8" w:rsidRPr="000068DB" w:rsidRDefault="00785FF8">
      <w:pPr>
        <w:rPr>
          <w:rFonts w:asciiTheme="minorEastAsia" w:eastAsiaTheme="minorEastAsia" w:hAnsiTheme="minorEastAsia"/>
        </w:rPr>
      </w:pPr>
    </w:p>
    <w:p w14:paraId="000434A0" w14:textId="77777777" w:rsidR="00785FF8" w:rsidRPr="000068DB" w:rsidRDefault="00785FF8">
      <w:pPr>
        <w:rPr>
          <w:rFonts w:asciiTheme="minorEastAsia" w:eastAsiaTheme="minorEastAsia" w:hAnsiTheme="minorEastAsia"/>
        </w:rPr>
      </w:pPr>
    </w:p>
    <w:p w14:paraId="3C638F04" w14:textId="77777777" w:rsidR="00785FF8" w:rsidRPr="000068DB" w:rsidRDefault="00785FF8">
      <w:pPr>
        <w:rPr>
          <w:rFonts w:asciiTheme="minorEastAsia" w:eastAsiaTheme="minorEastAsia" w:hAnsiTheme="minorEastAsia"/>
        </w:rPr>
      </w:pPr>
    </w:p>
    <w:p w14:paraId="52726714" w14:textId="77777777" w:rsidR="00785FF8" w:rsidRPr="000068DB" w:rsidRDefault="00785FF8">
      <w:pPr>
        <w:rPr>
          <w:rFonts w:asciiTheme="minorEastAsia" w:eastAsiaTheme="minorEastAsia" w:hAnsiTheme="minorEastAsia"/>
        </w:rPr>
      </w:pPr>
    </w:p>
    <w:p w14:paraId="09E95963" w14:textId="77777777" w:rsidR="00785FF8" w:rsidRPr="000068DB" w:rsidRDefault="00785FF8">
      <w:pPr>
        <w:rPr>
          <w:rFonts w:asciiTheme="minorEastAsia" w:eastAsiaTheme="minorEastAsia" w:hAnsiTheme="minorEastAsia"/>
        </w:rPr>
      </w:pPr>
    </w:p>
    <w:p w14:paraId="5816ECC0" w14:textId="77777777" w:rsidR="00785FF8" w:rsidRPr="000068DB" w:rsidRDefault="00785FF8">
      <w:pPr>
        <w:ind w:left="313"/>
        <w:rPr>
          <w:rFonts w:asciiTheme="minorEastAsia" w:eastAsiaTheme="minorEastAsia" w:hAnsiTheme="minorEastAsia"/>
        </w:rPr>
      </w:pPr>
    </w:p>
    <w:p w14:paraId="02856E07" w14:textId="77777777" w:rsidR="00785FF8" w:rsidRPr="000068DB" w:rsidRDefault="00785FF8">
      <w:pPr>
        <w:rPr>
          <w:rFonts w:asciiTheme="minorEastAsia" w:eastAsiaTheme="minorEastAsia" w:hAnsiTheme="minorEastAsia"/>
        </w:rPr>
      </w:pPr>
    </w:p>
    <w:tbl>
      <w:tblPr>
        <w:tblStyle w:val="afffffffffffffffffffffffffffffffffffffffffffff9"/>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673A1C6" w14:textId="77777777">
        <w:tc>
          <w:tcPr>
            <w:tcW w:w="8516" w:type="dxa"/>
          </w:tcPr>
          <w:p w14:paraId="53DAA1B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＜記載例１：オプトアウト＞</w:t>
            </w:r>
          </w:p>
          <w:p w14:paraId="057AB28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本研究は、【新たに取得する情報に要配慮個人情報を含んでいないため／新たに試料・情報を取得することはなく、他の研究で同意が得られている既存情報のみを用いるため／既存情報のみを用いて実施する研究であり、多数の研究対象者が既に通院しておらず積極的に同意取得を行うことが困難であるため（引用時注意【】内は該当するもの以外は消去すること）】、研究対象者から文書による同意は得ない。研究についての情報を研究対象者に公開（病院内に掲示又は病院ホームページへの掲載）し、研究が実施されることについて、研究対象者が拒否できる機会を保障する。</w:t>
            </w:r>
          </w:p>
          <w:p w14:paraId="4F20266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なお、公開する情報は、以下の内容を含むものとする。</w:t>
            </w:r>
          </w:p>
          <w:p w14:paraId="1F6F430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1)研究の概要</w:t>
            </w:r>
          </w:p>
          <w:p w14:paraId="0A6BEB3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2)病院名及び研究責任者の氏名</w:t>
            </w:r>
          </w:p>
          <w:p w14:paraId="692B7E3C" w14:textId="601B8169"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3)</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及び研究の方法に関する資料を入手又は閲覧できる旨（他の研究対象者の個人情報及び知的財産の保護等に支障がない範囲内に限られる旨を含む。）及びその入手・閲覧の方法</w:t>
            </w:r>
          </w:p>
          <w:p w14:paraId="4496BB2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4)個人情報の開示について研究対象者及びその関係者からの相談等への対応に関する情報</w:t>
            </w:r>
          </w:p>
          <w:p w14:paraId="6596D4E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5)試料・情報の利用を拒否できる旨</w:t>
            </w:r>
          </w:p>
        </w:tc>
      </w:tr>
    </w:tbl>
    <w:p w14:paraId="7D1217AC"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3A230D28" w14:textId="77777777" w:rsidR="00785FF8" w:rsidRPr="000068DB" w:rsidRDefault="00E03A90">
      <w:pPr>
        <w:numPr>
          <w:ilvl w:val="1"/>
          <w:numId w:val="42"/>
        </w:numPr>
        <w:pBdr>
          <w:top w:val="nil"/>
          <w:left w:val="nil"/>
          <w:bottom w:val="nil"/>
          <w:right w:val="nil"/>
          <w:between w:val="nil"/>
        </w:pBdr>
        <w:spacing w:before="497" w:after="98" w:line="312" w:lineRule="auto"/>
        <w:ind w:left="700" w:hanging="516"/>
        <w:jc w:val="left"/>
        <w:rPr>
          <w:rFonts w:asciiTheme="minorEastAsia" w:eastAsiaTheme="minorEastAsia" w:hAnsiTheme="minorEastAsia"/>
        </w:rPr>
      </w:pPr>
      <w:bookmarkStart w:id="20" w:name="bookmark=id.4i7ojhp" w:colFirst="0" w:colLast="0"/>
      <w:bookmarkEnd w:id="20"/>
      <w:r w:rsidRPr="000068DB">
        <w:rPr>
          <w:rFonts w:asciiTheme="minorEastAsia" w:eastAsiaTheme="minorEastAsia" w:hAnsiTheme="minorEastAsia"/>
          <w:b/>
          <w:color w:val="000000"/>
          <w:sz w:val="22"/>
          <w:szCs w:val="22"/>
        </w:rPr>
        <w:t>インフォームド・コンセント</w:t>
      </w:r>
    </w:p>
    <w:tbl>
      <w:tblPr>
        <w:tblStyle w:val="a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2BC5419" w14:textId="77777777">
        <w:tc>
          <w:tcPr>
            <w:tcW w:w="8516" w:type="dxa"/>
          </w:tcPr>
          <w:p w14:paraId="6DBC921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63E79E3" w14:textId="77777777" w:rsidR="00785FF8" w:rsidRPr="000068DB" w:rsidRDefault="00E03A90">
            <w:pPr>
              <w:numPr>
                <w:ilvl w:val="0"/>
                <w:numId w:val="1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インフォームド・コンセントの方法を、具体的に記載してください。（倫理指針より）</w:t>
            </w:r>
            <w:r w:rsidRPr="000068DB">
              <w:rPr>
                <w:rFonts w:asciiTheme="minorEastAsia" w:eastAsiaTheme="minorEastAsia" w:hAnsiTheme="minorEastAsia"/>
              </w:rPr>
              <w:t xml:space="preserve">     </w:t>
            </w:r>
          </w:p>
          <w:p w14:paraId="55D6F65F" w14:textId="77777777" w:rsidR="00785FF8" w:rsidRPr="000068DB" w:rsidRDefault="00E03A90">
            <w:pPr>
              <w:numPr>
                <w:ilvl w:val="0"/>
                <w:numId w:val="1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インフォームド・コンセントは、研究機関の研究責任者、分担者、既存資料・情報の提供のみを行う者以外は取得は不可です。「研究協力機関」の所属医師は、同意取得はできません。</w:t>
            </w:r>
          </w:p>
          <w:p w14:paraId="32B66C8F" w14:textId="77777777" w:rsidR="00785FF8" w:rsidRPr="000068DB" w:rsidRDefault="00E03A90">
            <w:pPr>
              <w:numPr>
                <w:ilvl w:val="0"/>
                <w:numId w:val="1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代諾者等からのインフォームド・コンセントを受ける場合は、以下の項目を記載してください。（倫理指針より）</w:t>
            </w:r>
          </w:p>
          <w:p w14:paraId="1B6F7FD2" w14:textId="77777777" w:rsidR="00785FF8" w:rsidRPr="000068DB" w:rsidRDefault="00E03A90">
            <w:pPr>
              <w:numPr>
                <w:ilvl w:val="0"/>
                <w:numId w:val="9"/>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代諾者等の選定方針</w:t>
            </w:r>
          </w:p>
          <w:p w14:paraId="1F8754E9" w14:textId="77777777" w:rsidR="00785FF8" w:rsidRPr="000068DB" w:rsidRDefault="00E03A90">
            <w:pPr>
              <w:numPr>
                <w:ilvl w:val="0"/>
                <w:numId w:val="9"/>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代諾者等への説明事項</w:t>
            </w:r>
          </w:p>
          <w:p w14:paraId="25D13C46" w14:textId="77777777" w:rsidR="00785FF8" w:rsidRPr="000068DB" w:rsidRDefault="00E03A90">
            <w:pPr>
              <w:numPr>
                <w:ilvl w:val="0"/>
                <w:numId w:val="9"/>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lastRenderedPageBreak/>
              <w:t>未成年の者</w:t>
            </w:r>
            <w:r w:rsidRPr="000068DB">
              <w:rPr>
                <w:rFonts w:asciiTheme="minorEastAsia" w:eastAsiaTheme="minorEastAsia" w:hAnsiTheme="minorEastAsia"/>
                <w:color w:val="FF0000"/>
                <w:vertAlign w:val="superscript"/>
              </w:rPr>
              <w:t>注</w:t>
            </w:r>
            <w:r w:rsidRPr="000068DB">
              <w:rPr>
                <w:rFonts w:asciiTheme="minorEastAsia" w:eastAsiaTheme="minorEastAsia" w:hAnsiTheme="minorEastAsia"/>
                <w:color w:val="FF0000"/>
              </w:rPr>
              <w:t>又は成年であってインフォームド・コンセントを与える能力を欠くと判断される者が研究対象者となる場合は、当該者を研究対象とすることが必要な理由</w:t>
            </w:r>
          </w:p>
          <w:p w14:paraId="670203CC" w14:textId="420948CA" w:rsidR="00785FF8" w:rsidRPr="000068DB" w:rsidRDefault="00E03A90">
            <w:pPr>
              <w:numPr>
                <w:ilvl w:val="0"/>
                <w:numId w:val="18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用いる同意取得文書の見本を、本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に添付してください。</w:t>
            </w:r>
          </w:p>
          <w:p w14:paraId="5358960E" w14:textId="77777777" w:rsidR="00785FF8" w:rsidRPr="000068DB" w:rsidRDefault="00E03A90">
            <w:pPr>
              <w:numPr>
                <w:ilvl w:val="0"/>
                <w:numId w:val="18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説明文書は原則として、一の研究に対し一の説明文書とするため、多機関共同研究の場合、各研究機関特有の情報や手順以外の変更は不可となります。</w:t>
            </w:r>
          </w:p>
          <w:p w14:paraId="69713EC9" w14:textId="77777777" w:rsidR="00785FF8" w:rsidRPr="000068DB" w:rsidRDefault="00E03A90">
            <w:pPr>
              <w:numPr>
                <w:ilvl w:val="0"/>
                <w:numId w:val="18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電磁的方法によりインフォームド・コンセントを受ける場合には、以下の内容を記載するとともに、当該電磁的方法による説明及び同意の方法・説明内容（説明事項を記載した電子文書及び同意様式の使用を想定している場合は当該様式を含む）を記載した資料を提出してください。</w:t>
            </w:r>
          </w:p>
          <w:p w14:paraId="3882860D" w14:textId="77777777" w:rsidR="00785FF8" w:rsidRPr="000068DB" w:rsidRDefault="00E03A90">
            <w:pPr>
              <w:numPr>
                <w:ilvl w:val="0"/>
                <w:numId w:val="85"/>
              </w:numPr>
              <w:pBdr>
                <w:top w:val="nil"/>
                <w:left w:val="nil"/>
                <w:bottom w:val="nil"/>
                <w:right w:val="nil"/>
                <w:between w:val="nil"/>
              </w:pBdr>
              <w:spacing w:line="312" w:lineRule="auto"/>
              <w:ind w:left="929"/>
              <w:jc w:val="left"/>
              <w:rPr>
                <w:rFonts w:asciiTheme="minorEastAsia" w:eastAsiaTheme="minorEastAsia" w:hAnsiTheme="minorEastAsia"/>
                <w:color w:val="FF0000"/>
              </w:rPr>
            </w:pPr>
            <w:r w:rsidRPr="000068DB">
              <w:rPr>
                <w:rFonts w:asciiTheme="minorEastAsia" w:eastAsiaTheme="minorEastAsia" w:hAnsiTheme="minorEastAsia"/>
                <w:color w:val="FF0000"/>
              </w:rPr>
              <w:t>当該研究において、電磁的方法を用いてインフォームド・コンセントを受けることが適切と判断した理由</w:t>
            </w:r>
          </w:p>
          <w:p w14:paraId="025D832F" w14:textId="77777777" w:rsidR="00785FF8" w:rsidRPr="000068DB" w:rsidRDefault="00E03A90">
            <w:pPr>
              <w:numPr>
                <w:ilvl w:val="0"/>
                <w:numId w:val="76"/>
              </w:numPr>
              <w:pBdr>
                <w:top w:val="nil"/>
                <w:left w:val="nil"/>
                <w:bottom w:val="nil"/>
                <w:right w:val="nil"/>
                <w:between w:val="nil"/>
              </w:pBdr>
              <w:spacing w:line="312" w:lineRule="auto"/>
              <w:ind w:left="929"/>
              <w:jc w:val="left"/>
              <w:rPr>
                <w:rFonts w:asciiTheme="minorEastAsia" w:eastAsiaTheme="minorEastAsia" w:hAnsiTheme="minorEastAsia"/>
                <w:color w:val="FF0000"/>
              </w:rPr>
            </w:pPr>
            <w:r w:rsidRPr="000068DB">
              <w:rPr>
                <w:rFonts w:asciiTheme="minorEastAsia" w:eastAsiaTheme="minorEastAsia" w:hAnsiTheme="minorEastAsia"/>
                <w:color w:val="FF0000"/>
              </w:rPr>
              <w:t>研究対象者等に対し、本人確認を行う方法</w:t>
            </w:r>
          </w:p>
          <w:p w14:paraId="587E491C" w14:textId="77777777" w:rsidR="00785FF8" w:rsidRPr="000068DB" w:rsidRDefault="00E03A90">
            <w:pPr>
              <w:widowControl/>
              <w:numPr>
                <w:ilvl w:val="0"/>
                <w:numId w:val="24"/>
              </w:numPr>
              <w:pBdr>
                <w:top w:val="nil"/>
                <w:left w:val="nil"/>
                <w:bottom w:val="nil"/>
                <w:right w:val="nil"/>
                <w:between w:val="nil"/>
              </w:pBdr>
              <w:spacing w:line="312" w:lineRule="auto"/>
              <w:ind w:left="929"/>
              <w:jc w:val="left"/>
              <w:rPr>
                <w:rFonts w:asciiTheme="minorEastAsia" w:eastAsiaTheme="minorEastAsia" w:hAnsiTheme="minorEastAsia"/>
                <w:color w:val="FF0000"/>
              </w:rPr>
            </w:pPr>
            <w:r w:rsidRPr="000068DB">
              <w:rPr>
                <w:rFonts w:asciiTheme="minorEastAsia" w:eastAsiaTheme="minorEastAsia" w:hAnsiTheme="minorEastAsia"/>
                <w:color w:val="FF0000"/>
              </w:rPr>
              <w:t>研究対象者等に対し、説明内容に関する質問をする機会を与え、かつ、当該質問に十分に答える方法</w:t>
            </w:r>
          </w:p>
          <w:p w14:paraId="7FC7A95D" w14:textId="77777777" w:rsidR="00785FF8" w:rsidRPr="000068DB" w:rsidRDefault="00E03A90">
            <w:pPr>
              <w:numPr>
                <w:ilvl w:val="0"/>
                <w:numId w:val="44"/>
              </w:numPr>
              <w:pBdr>
                <w:top w:val="nil"/>
                <w:left w:val="nil"/>
                <w:bottom w:val="nil"/>
                <w:right w:val="nil"/>
                <w:between w:val="nil"/>
              </w:pBdr>
              <w:spacing w:after="40" w:line="312" w:lineRule="auto"/>
              <w:ind w:left="929"/>
              <w:jc w:val="left"/>
              <w:rPr>
                <w:rFonts w:asciiTheme="minorEastAsia" w:eastAsiaTheme="minorEastAsia" w:hAnsiTheme="minorEastAsia"/>
                <w:color w:val="FF0000"/>
              </w:rPr>
            </w:pPr>
            <w:r w:rsidRPr="000068DB">
              <w:rPr>
                <w:rFonts w:asciiTheme="minorEastAsia" w:eastAsiaTheme="minorEastAsia" w:hAnsiTheme="minorEastAsia"/>
                <w:color w:val="FF0000"/>
              </w:rPr>
              <w:t>インフォームド・コンセントを受けた後の、説明事項を含めた同意事項の閲覧方法及び研究対象者等が求める場合には文書交付方法</w:t>
            </w:r>
          </w:p>
          <w:p w14:paraId="29B93EBC" w14:textId="77777777" w:rsidR="00785FF8" w:rsidRPr="000068DB" w:rsidRDefault="00E03A90" w:rsidP="007A3861">
            <w:pPr>
              <w:pBdr>
                <w:top w:val="nil"/>
                <w:left w:val="nil"/>
                <w:bottom w:val="nil"/>
                <w:right w:val="nil"/>
                <w:between w:val="nil"/>
              </w:pBdr>
              <w:spacing w:after="40" w:line="312" w:lineRule="auto"/>
              <w:ind w:leftChars="351" w:left="739" w:hanging="2"/>
              <w:jc w:val="left"/>
              <w:rPr>
                <w:rFonts w:asciiTheme="minorEastAsia" w:eastAsiaTheme="minorEastAsia" w:hAnsiTheme="minorEastAsia"/>
                <w:color w:val="FF0000"/>
              </w:rPr>
            </w:pPr>
            <w:r w:rsidRPr="000068DB">
              <w:rPr>
                <w:rFonts w:asciiTheme="minorEastAsia" w:eastAsiaTheme="minorEastAsia" w:hAnsiTheme="minorEastAsia"/>
                <w:color w:val="FF0000"/>
              </w:rPr>
              <w:t>注：侵襲を伴わない観察研究の場合は、研究対象者が未成年であっても、16歳以上で、本人に研究が実施されることについての判断能力がある場合は、研究対象者本人のインフォームド・コンセントとともに、親権者等に対するオプトアウト手続きが必要となります。</w:t>
            </w:r>
          </w:p>
          <w:p w14:paraId="42A88624" w14:textId="77777777" w:rsidR="00785FF8" w:rsidRPr="000068DB" w:rsidRDefault="00E03A90" w:rsidP="007A3861">
            <w:pPr>
              <w:spacing w:after="40" w:line="312" w:lineRule="auto"/>
              <w:ind w:leftChars="352" w:left="741" w:hanging="2"/>
              <w:jc w:val="left"/>
              <w:rPr>
                <w:rFonts w:asciiTheme="minorEastAsia" w:eastAsiaTheme="minorEastAsia" w:hAnsiTheme="minorEastAsia"/>
              </w:rPr>
            </w:pPr>
            <w:r w:rsidRPr="000068DB">
              <w:rPr>
                <w:rFonts w:asciiTheme="minorEastAsia" w:eastAsiaTheme="minorEastAsia" w:hAnsiTheme="minorEastAsia"/>
                <w:color w:val="FF0000"/>
              </w:rPr>
              <w:t xml:space="preserve">侵襲を伴う観察研究の場合は、研究対象者が16歳以上の未成年で、本人に研究が実施されることについての判断能力がある場合は、研究対象者本人および代諾者のインフォームド・コンセントが必要になります。     </w:t>
            </w:r>
          </w:p>
          <w:p w14:paraId="562EF6BB" w14:textId="77777777" w:rsidR="00785FF8" w:rsidRPr="000068DB" w:rsidRDefault="00E03A90">
            <w:pPr>
              <w:numPr>
                <w:ilvl w:val="0"/>
                <w:numId w:val="15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インフォームド・コンセントを受けない場合は本項を削除してください。</w:t>
            </w:r>
          </w:p>
        </w:tc>
      </w:tr>
    </w:tbl>
    <w:p w14:paraId="6DF3400F" w14:textId="77777777" w:rsidR="00785FF8" w:rsidRPr="000068DB" w:rsidRDefault="00785FF8">
      <w:pPr>
        <w:rPr>
          <w:rFonts w:asciiTheme="minorEastAsia" w:eastAsiaTheme="minorEastAsia" w:hAnsiTheme="minorEastAsia"/>
        </w:rPr>
      </w:pPr>
    </w:p>
    <w:tbl>
      <w:tblPr>
        <w:tblStyle w:val="a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D2745D8" w14:textId="77777777">
        <w:tc>
          <w:tcPr>
            <w:tcW w:w="8516" w:type="dxa"/>
          </w:tcPr>
          <w:p w14:paraId="4F7802D4" w14:textId="4A114E70" w:rsidR="00EA158B" w:rsidRPr="000068DB" w:rsidRDefault="00E03A90" w:rsidP="00EA158B">
            <w:pPr>
              <w:pBdr>
                <w:top w:val="nil"/>
                <w:left w:val="nil"/>
                <w:bottom w:val="nil"/>
                <w:right w:val="nil"/>
                <w:between w:val="nil"/>
              </w:pBdr>
              <w:spacing w:after="40" w:line="312" w:lineRule="auto"/>
              <w:ind w:left="37" w:right="240"/>
              <w:jc w:val="left"/>
              <w:rPr>
                <w:rFonts w:asciiTheme="minorEastAsia" w:eastAsiaTheme="minorEastAsia" w:hAnsiTheme="minorEastAsia" w:hint="eastAsia"/>
                <w:color w:val="0000FF"/>
              </w:rPr>
            </w:pPr>
            <w:r w:rsidRPr="000068DB">
              <w:rPr>
                <w:rFonts w:asciiTheme="minorEastAsia" w:eastAsiaTheme="minorEastAsia" w:hAnsiTheme="minorEastAsia"/>
                <w:color w:val="0000FF"/>
              </w:rPr>
              <w:t>＜記載例１：取得する：文書説明・文書同意の場合＞</w:t>
            </w:r>
            <w:r w:rsidR="00EA158B">
              <w:rPr>
                <w:rFonts w:asciiTheme="minorEastAsia" w:eastAsiaTheme="minorEastAsia" w:hAnsiTheme="minorEastAsia" w:hint="eastAsia"/>
                <w:color w:val="0000FF"/>
              </w:rPr>
              <w:t>（慶應義塾大学病院の</w:t>
            </w:r>
            <w:r w:rsidR="00EA158B">
              <w:rPr>
                <w:rFonts w:asciiTheme="minorEastAsia" w:eastAsiaTheme="minorEastAsia" w:hAnsiTheme="minorEastAsia" w:hint="eastAsia"/>
                <w:color w:val="0000FF"/>
              </w:rPr>
              <w:t>運用）</w:t>
            </w:r>
          </w:p>
          <w:p w14:paraId="5D247CF7" w14:textId="4CF05A30"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倫理審査委員会で承認の得られた同意説明文書を患者に渡し、文書及び口頭による十分な説明を行い、研究対象者の自由意思による同意を文書で得る。同意文書は</w:t>
            </w:r>
            <w:r w:rsidR="00B656E2">
              <w:rPr>
                <w:rFonts w:asciiTheme="minorEastAsia" w:eastAsiaTheme="minorEastAsia" w:hAnsiTheme="minorEastAsia"/>
                <w:color w:val="0000FF"/>
              </w:rPr>
              <w:t>3</w:t>
            </w:r>
            <w:r w:rsidRPr="000068DB">
              <w:rPr>
                <w:rFonts w:asciiTheme="minorEastAsia" w:eastAsiaTheme="minorEastAsia" w:hAnsiTheme="minorEastAsia"/>
                <w:color w:val="0000FF"/>
              </w:rPr>
              <w:t>部コピーし、1部は研究対象者本人に手渡し、</w:t>
            </w:r>
            <w:r w:rsidR="00B656E2">
              <w:rPr>
                <w:rFonts w:asciiTheme="minorEastAsia" w:eastAsiaTheme="minorEastAsia" w:hAnsiTheme="minorEastAsia" w:hint="eastAsia"/>
                <w:color w:val="0000FF"/>
              </w:rPr>
              <w:t>1部は個人情報管理者が保管し、</w:t>
            </w:r>
            <w:r w:rsidRPr="000068DB">
              <w:rPr>
                <w:rFonts w:asciiTheme="minorEastAsia" w:eastAsiaTheme="minorEastAsia" w:hAnsiTheme="minorEastAsia"/>
                <w:color w:val="0000FF"/>
              </w:rPr>
              <w:t>1部は</w:t>
            </w:r>
            <w:r w:rsidRPr="000068DB">
              <w:rPr>
                <w:rFonts w:asciiTheme="minorEastAsia" w:eastAsiaTheme="minorEastAsia" w:hAnsiTheme="minorEastAsia" w:hint="eastAsia"/>
                <w:color w:val="0000FF"/>
              </w:rPr>
              <w:t>施設</w:t>
            </w:r>
            <w:r w:rsidRPr="000068DB">
              <w:rPr>
                <w:rFonts w:asciiTheme="minorEastAsia" w:eastAsiaTheme="minorEastAsia" w:hAnsiTheme="minorEastAsia"/>
                <w:color w:val="0000FF"/>
              </w:rPr>
              <w:t>が保管する。原本は</w:t>
            </w:r>
            <w:r w:rsidR="00B656E2">
              <w:rPr>
                <w:rFonts w:asciiTheme="minorEastAsia" w:eastAsiaTheme="minorEastAsia" w:hAnsiTheme="minorEastAsia" w:hint="eastAsia"/>
                <w:color w:val="0000FF"/>
              </w:rPr>
              <w:t>研究責任者が</w:t>
            </w:r>
            <w:r w:rsidRPr="000068DB">
              <w:rPr>
                <w:rFonts w:asciiTheme="minorEastAsia" w:eastAsiaTheme="minorEastAsia" w:hAnsiTheme="minorEastAsia" w:hint="eastAsia"/>
                <w:color w:val="0000FF"/>
              </w:rPr>
              <w:t>カルテに</w:t>
            </w:r>
            <w:r w:rsidRPr="000068DB">
              <w:rPr>
                <w:rFonts w:asciiTheme="minorEastAsia" w:eastAsiaTheme="minorEastAsia" w:hAnsiTheme="minorEastAsia"/>
                <w:color w:val="0000FF"/>
              </w:rPr>
              <w:t>保管する。 研究対象者の同意に影響を及ぼすと考えられる有効性や安全性等の情報が得られたときや、研究対象者の同意に影響を及ぼすような研究計画等の変更が行われるときは、速やかに研究対象者に情報提供し、研究等に参加するか否かについて研究対象者の意思をあらかじめ確認するとともに、事前に倫理審査委員会の承認を得て同意説明文書等の改訂を行い、研究対象者の再同意を得る。</w:t>
            </w:r>
          </w:p>
          <w:p w14:paraId="5BDAFB2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＜記載例２：取得する：文書説明・文書同意、代諾ありの場合＞</w:t>
            </w:r>
          </w:p>
          <w:p w14:paraId="7AE2D95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3333FF"/>
              </w:rPr>
              <w:t xml:space="preserve">　研究責任（分担）者は研究実施に先立</w:t>
            </w:r>
            <w:r w:rsidRPr="000068DB">
              <w:rPr>
                <w:rFonts w:asciiTheme="minorEastAsia" w:eastAsiaTheme="minorEastAsia" w:hAnsiTheme="minorEastAsia"/>
                <w:color w:val="0000FF"/>
              </w:rPr>
              <w:t>ち、倫理審査委員会で承認された同意・説明文書を用いて、研究対象者又は代諾者に十分に説明する。なお、説明に際し、本研究に関する説明文書に基づき、研究対象者又は代諾者が理解できるように可能な限り平易な言葉を用いて説明し、研究対象者又は代諾者の質問に対して十分に答えなければならない。研究対象者又は代諾者が内容をよく理解したことを確認した上で、本研究への参加について研究対象者又は代諾者の自由意思による同意を文書にて得る。</w:t>
            </w:r>
          </w:p>
          <w:p w14:paraId="6BB7EEC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本研究は、同意取得時の年齢○歳以上○歳未満である患者を対象とすることから、未成年（20歳未満</w:t>
            </w:r>
            <w:r w:rsidRPr="000068DB">
              <w:rPr>
                <w:rFonts w:asciiTheme="minorEastAsia" w:eastAsiaTheme="minorEastAsia" w:hAnsiTheme="minorEastAsia"/>
                <w:color w:val="0000FF"/>
                <w:vertAlign w:val="superscript"/>
              </w:rPr>
              <w:t>＊</w:t>
            </w:r>
            <w:r w:rsidRPr="000068DB">
              <w:rPr>
                <w:rFonts w:asciiTheme="minorEastAsia" w:eastAsiaTheme="minorEastAsia" w:hAnsiTheme="minorEastAsia"/>
                <w:color w:val="0000FF"/>
              </w:rPr>
              <w:t>）の患者の同意取得の際には、代諾者に対して同意説明文書を用いて十分な説明を行い、代諾者から研究参加の同意を文書により取得するとともに、研究責任（分担）者は、患者に対して平易な言葉を用いて説明を行い、可能な限り研究対象者からも同意を文書により得る。</w:t>
            </w:r>
          </w:p>
          <w:p w14:paraId="0A517B1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＊：2022年4月以降は、民法改正により18歳未満に変更</w:t>
            </w:r>
          </w:p>
          <w:p w14:paraId="72EC70AE"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73ABB40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＜電磁的方法を使用する場合の記載例は、検討中＞</w:t>
            </w:r>
          </w:p>
        </w:tc>
      </w:tr>
    </w:tbl>
    <w:p w14:paraId="06AF315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0A0456C2" w14:textId="77777777" w:rsidR="00785FF8" w:rsidRPr="000068DB" w:rsidRDefault="00E03A90">
      <w:pPr>
        <w:numPr>
          <w:ilvl w:val="2"/>
          <w:numId w:val="171"/>
        </w:numPr>
        <w:pBdr>
          <w:top w:val="nil"/>
          <w:left w:val="nil"/>
          <w:bottom w:val="nil"/>
          <w:right w:val="nil"/>
          <w:between w:val="nil"/>
        </w:pBdr>
        <w:spacing w:before="497" w:after="98" w:line="312" w:lineRule="auto"/>
        <w:ind w:left="1051" w:hanging="682"/>
        <w:jc w:val="left"/>
        <w:rPr>
          <w:rFonts w:asciiTheme="minorEastAsia" w:eastAsiaTheme="minorEastAsia" w:hAnsiTheme="minorEastAsia"/>
        </w:rPr>
      </w:pPr>
      <w:bookmarkStart w:id="21" w:name="bookmark=id.2xcytpi" w:colFirst="0" w:colLast="0"/>
      <w:bookmarkEnd w:id="21"/>
      <w:r w:rsidRPr="000068DB">
        <w:rPr>
          <w:rFonts w:asciiTheme="minorEastAsia" w:eastAsiaTheme="minorEastAsia" w:hAnsiTheme="minorEastAsia"/>
          <w:b/>
          <w:color w:val="000000"/>
          <w:sz w:val="20"/>
          <w:szCs w:val="20"/>
        </w:rPr>
        <w:t>説明文書に記載すべき内容</w:t>
      </w:r>
    </w:p>
    <w:tbl>
      <w:tblPr>
        <w:tblStyle w:val="afffffffffffffffffffffffffffffffffffffffffffffc"/>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E9C2F88" w14:textId="77777777">
        <w:tc>
          <w:tcPr>
            <w:tcW w:w="8516" w:type="dxa"/>
          </w:tcPr>
          <w:p w14:paraId="638111E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9982141" w14:textId="77777777" w:rsidR="00785FF8" w:rsidRPr="000068DB" w:rsidRDefault="00E03A90">
            <w:pPr>
              <w:numPr>
                <w:ilvl w:val="0"/>
                <w:numId w:val="11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インフォームド・コンセントを受けない場合は本項を削除してください。</w:t>
            </w:r>
          </w:p>
          <w:p w14:paraId="0C40BB1E" w14:textId="77777777" w:rsidR="00785FF8" w:rsidRPr="000068DB" w:rsidRDefault="00E03A90">
            <w:pPr>
              <w:numPr>
                <w:ilvl w:val="0"/>
                <w:numId w:val="11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以下の項目16～21は、該当しない場合には削除してください。</w:t>
            </w:r>
          </w:p>
          <w:p w14:paraId="2A573515" w14:textId="77777777" w:rsidR="00785FF8" w:rsidRPr="000068DB" w:rsidRDefault="00E03A90">
            <w:pPr>
              <w:numPr>
                <w:ilvl w:val="0"/>
                <w:numId w:val="11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以下の項目以外に、試料・情報の知的財産権及び所有権の帰属先など、研究の内容等に応じて必要と認められる事項については、各研究機関の判断により適宜追加してください。（倫理指針ガイダンスより）</w:t>
            </w:r>
          </w:p>
        </w:tc>
      </w:tr>
    </w:tbl>
    <w:p w14:paraId="78D86A7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本研究で用いる説明文書には、「人を対象とする生命科学・医学系研究に関する倫理指針」にて規定される以下の内容が含まれている。</w:t>
      </w:r>
    </w:p>
    <w:p w14:paraId="217A47CE"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研究の名称及び当該研究の実施について研究機関の長の許可を受けている旨</w:t>
      </w:r>
    </w:p>
    <w:p w14:paraId="6B217031"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研究機関の名称及び研究責任者の氏名（他の研究機関と共同して研究を実施する場合には、共同研究機関の名称及び共同研究機関の研究責任者の氏名を含む。）</w:t>
      </w:r>
    </w:p>
    <w:p w14:paraId="7CD9F724"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研究の目的及び意義</w:t>
      </w:r>
    </w:p>
    <w:p w14:paraId="50EB1D48"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研究の方法（研究対象者から取得された試料・情報の利用目的を含む。）及び期間</w:t>
      </w:r>
    </w:p>
    <w:p w14:paraId="66CF4113"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研究対象者として選定された理由</w:t>
      </w:r>
    </w:p>
    <w:p w14:paraId="380061A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研究対象者に生じる負担並びに予測されるリスク及び利益</w:t>
      </w:r>
    </w:p>
    <w:p w14:paraId="01AEFECA"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研究が実施又は継続されることに同意した場合であっても随時これを撤回できる旨</w:t>
      </w:r>
      <w:r w:rsidRPr="000068DB">
        <w:rPr>
          <w:rFonts w:asciiTheme="minorEastAsia" w:eastAsiaTheme="minorEastAsia" w:hAnsiTheme="minorEastAsia"/>
          <w:color w:val="000000"/>
        </w:rPr>
        <w:lastRenderedPageBreak/>
        <w:t>（研究対象者等からの撤回の内容に従った措置を講じることが困難となる場合があるときは、その旨及びその理由）</w:t>
      </w:r>
    </w:p>
    <w:p w14:paraId="31714AEC"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研究が実施又は継続されることに同意しないこと又は同意を撤回することによって研究対象者等が不利益な取扱いを受けない旨</w:t>
      </w:r>
    </w:p>
    <w:p w14:paraId="62541AC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研究に関する情報公開の方法</w:t>
      </w:r>
    </w:p>
    <w:p w14:paraId="4F940302" w14:textId="3BC0BE7A"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研究対象者等の求めに応じて、他の研究対象者等の個人情報等の保護及び当該研究の独創性の確保に支障がない範囲内で</w:t>
      </w:r>
      <w:r w:rsidR="008D1645">
        <w:rPr>
          <w:rFonts w:asciiTheme="minorEastAsia" w:eastAsiaTheme="minorEastAsia" w:hAnsiTheme="minorEastAsia"/>
          <w:color w:val="000000"/>
        </w:rPr>
        <w:t>プロトコール</w:t>
      </w:r>
      <w:r w:rsidRPr="000068DB">
        <w:rPr>
          <w:rFonts w:asciiTheme="minorEastAsia" w:eastAsiaTheme="minorEastAsia" w:hAnsiTheme="minorEastAsia"/>
          <w:color w:val="000000"/>
        </w:rPr>
        <w:t>及び研究の方法に関する資料を入手又は閲覧できる旨並びにその入手又は閲覧の方法</w:t>
      </w:r>
    </w:p>
    <w:p w14:paraId="7C443ED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個人情報等の取扱い（匿名化する場合にはその方法、匿名加工情報又は非識別加工情報を作成する場合にはその旨を含む。）</w:t>
      </w:r>
    </w:p>
    <w:p w14:paraId="612B932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試料・情報の保管及び廃棄の方法</w:t>
      </w:r>
    </w:p>
    <w:p w14:paraId="5FB8F8F0"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研究の資金源等、研究機関の研究に係る利益相反及び個人の収益等、研究者等の研究に係る利益相反に関する状況</w:t>
      </w:r>
    </w:p>
    <w:p w14:paraId="5632EAC0"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rPr>
        <w:t>研究により得られた結果等の取扱い</w:t>
      </w:r>
    </w:p>
    <w:p w14:paraId="7A64A03D"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研究対象者等及びその関係者からの相談等への対応（遺伝カウンセリングを含む。）</w:t>
      </w:r>
    </w:p>
    <w:p w14:paraId="016431DC"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研究対象者等に経済的負担又は謝礼がある場合には、その旨及びその内容</w:t>
      </w:r>
    </w:p>
    <w:p w14:paraId="7BD9756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通常の診療を超える医療行為を伴う研究の場合には、他の治療方法等に関する事項</w:t>
      </w:r>
    </w:p>
    <w:p w14:paraId="6079B7E6"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通常の診療を超える医療行為を伴う研究の場合には、研究対象者への研究実施後における医療の提供に関する対応</w:t>
      </w:r>
    </w:p>
    <w:p w14:paraId="3890E2DF"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侵襲を伴う研究の場合には、当該研究によって生じた健康被害に対する補償の有無及びその内容</w:t>
      </w:r>
    </w:p>
    <w:p w14:paraId="295C6991"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研究対象者から取得された試料・情報について、研究対象者等から同意を受ける時点では特定されない将来の研究のために用いられる可能性又は他の研究機関に提供する可能性がある場合には、その旨と同意を受ける時点において想定される内容</w:t>
      </w:r>
    </w:p>
    <w:p w14:paraId="594AB05F" w14:textId="77777777" w:rsidR="00785FF8" w:rsidRPr="000068DB" w:rsidRDefault="00E03A90">
      <w:pPr>
        <w:numPr>
          <w:ilvl w:val="0"/>
          <w:numId w:val="2"/>
        </w:numPr>
        <w:pBdr>
          <w:top w:val="nil"/>
          <w:left w:val="nil"/>
          <w:bottom w:val="nil"/>
          <w:right w:val="nil"/>
          <w:between w:val="nil"/>
        </w:pBdr>
        <w:spacing w:after="40" w:line="312" w:lineRule="auto"/>
        <w:ind w:left="709" w:hanging="275"/>
        <w:jc w:val="left"/>
        <w:rPr>
          <w:rFonts w:asciiTheme="minorEastAsia" w:eastAsiaTheme="minorEastAsia" w:hAnsiTheme="minorEastAsia"/>
        </w:rPr>
      </w:pPr>
      <w:r w:rsidRPr="000068DB">
        <w:rPr>
          <w:rFonts w:asciiTheme="minorEastAsia" w:eastAsiaTheme="minorEastAsia" w:hAnsiTheme="minorEastAsia"/>
          <w:color w:val="000000"/>
        </w:rPr>
        <w:t>侵襲（軽微な侵襲を除く。）を伴う研究であって介入を行うものの場合には、研究対象者の秘密が保全されることを前提として、モニタリングに従事する者及び監査に従事する者並びに審査委員会が、必要な範囲内において当該研究対象者に関する試料・情報を閲覧する旨</w:t>
      </w:r>
    </w:p>
    <w:p w14:paraId="215D1E68" w14:textId="77777777" w:rsidR="00785FF8" w:rsidRPr="000068DB" w:rsidRDefault="00E03A90">
      <w:pPr>
        <w:numPr>
          <w:ilvl w:val="2"/>
          <w:numId w:val="164"/>
        </w:numPr>
        <w:pBdr>
          <w:top w:val="nil"/>
          <w:left w:val="nil"/>
          <w:bottom w:val="nil"/>
          <w:right w:val="nil"/>
          <w:between w:val="nil"/>
        </w:pBdr>
        <w:spacing w:before="497" w:after="98" w:line="312" w:lineRule="auto"/>
        <w:ind w:left="1100" w:hanging="680"/>
        <w:jc w:val="left"/>
        <w:rPr>
          <w:rFonts w:asciiTheme="minorEastAsia" w:eastAsiaTheme="minorEastAsia" w:hAnsiTheme="minorEastAsia"/>
        </w:rPr>
      </w:pPr>
      <w:bookmarkStart w:id="22" w:name="bookmark=id.1ci93xb" w:colFirst="0" w:colLast="0"/>
      <w:bookmarkEnd w:id="22"/>
      <w:r w:rsidRPr="000068DB">
        <w:rPr>
          <w:rFonts w:asciiTheme="minorEastAsia" w:eastAsiaTheme="minorEastAsia" w:hAnsiTheme="minorEastAsia"/>
          <w:b/>
          <w:color w:val="000000"/>
          <w:sz w:val="20"/>
          <w:szCs w:val="20"/>
        </w:rPr>
        <w:t>説明文書の改訂</w:t>
      </w:r>
    </w:p>
    <w:tbl>
      <w:tblPr>
        <w:tblStyle w:val="afffffffffffffffffffffffffffffffffffffffffffffd"/>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0D33C72" w14:textId="77777777">
        <w:tc>
          <w:tcPr>
            <w:tcW w:w="8516" w:type="dxa"/>
          </w:tcPr>
          <w:p w14:paraId="0C6432D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 xml:space="preserve">＜ガイダンス＞ </w:t>
            </w:r>
          </w:p>
          <w:p w14:paraId="7AFFC270" w14:textId="77777777" w:rsidR="00785FF8" w:rsidRPr="000068DB" w:rsidRDefault="00E03A90">
            <w:pPr>
              <w:numPr>
                <w:ilvl w:val="0"/>
                <w:numId w:val="15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以下の定型文は倫理指針により定められた内容です。インフォームド・コンセントを受けない場合は本項を削除してください。</w:t>
            </w:r>
          </w:p>
        </w:tc>
      </w:tr>
    </w:tbl>
    <w:p w14:paraId="02C2C1B3" w14:textId="6C581C65" w:rsidR="00785FF8" w:rsidRPr="000068DB" w:rsidRDefault="008D1645">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Pr>
          <w:rFonts w:asciiTheme="minorEastAsia" w:eastAsiaTheme="minorEastAsia" w:hAnsiTheme="minorEastAsia"/>
          <w:color w:val="000000"/>
        </w:rPr>
        <w:t>プロトコール</w:t>
      </w:r>
      <w:r w:rsidR="00E03A90" w:rsidRPr="000068DB">
        <w:rPr>
          <w:rFonts w:asciiTheme="minorEastAsia" w:eastAsiaTheme="minorEastAsia" w:hAnsiTheme="minorEastAsia"/>
          <w:color w:val="000000"/>
        </w:rPr>
        <w:t>を変更して研究を実施しようとする場合には、変更箇所について、説明</w:t>
      </w:r>
      <w:r w:rsidR="00E03A90" w:rsidRPr="000068DB">
        <w:rPr>
          <w:rFonts w:asciiTheme="minorEastAsia" w:eastAsiaTheme="minorEastAsia" w:hAnsiTheme="minorEastAsia"/>
          <w:color w:val="000000"/>
        </w:rPr>
        <w:lastRenderedPageBreak/>
        <w:t>文書を改訂し、改めてインフォームド・コンセントの手続き等を行う。</w:t>
      </w:r>
    </w:p>
    <w:p w14:paraId="048DB32B"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4B1F228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047BB44E"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8C0CBC9"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3756A16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179EB65" w14:textId="77777777" w:rsidR="00785FF8" w:rsidRPr="000068DB" w:rsidRDefault="00E03A90">
      <w:pPr>
        <w:numPr>
          <w:ilvl w:val="1"/>
          <w:numId w:val="162"/>
        </w:numPr>
        <w:pBdr>
          <w:top w:val="nil"/>
          <w:left w:val="nil"/>
          <w:bottom w:val="nil"/>
          <w:right w:val="nil"/>
          <w:between w:val="nil"/>
        </w:pBdr>
        <w:spacing w:before="497" w:after="98" w:line="312" w:lineRule="auto"/>
        <w:jc w:val="left"/>
        <w:rPr>
          <w:rFonts w:asciiTheme="minorEastAsia" w:eastAsiaTheme="minorEastAsia" w:hAnsiTheme="minorEastAsia"/>
        </w:rPr>
      </w:pPr>
      <w:bookmarkStart w:id="23" w:name="bookmark=id.3whwml4" w:colFirst="0" w:colLast="0"/>
      <w:bookmarkEnd w:id="23"/>
      <w:r w:rsidRPr="000068DB">
        <w:rPr>
          <w:rFonts w:asciiTheme="minorEastAsia" w:eastAsiaTheme="minorEastAsia" w:hAnsiTheme="minorEastAsia"/>
          <w:b/>
          <w:color w:val="000000"/>
          <w:sz w:val="22"/>
          <w:szCs w:val="22"/>
        </w:rPr>
        <w:t>インフォームド・アセント</w:t>
      </w:r>
    </w:p>
    <w:tbl>
      <w:tblPr>
        <w:tblStyle w:val="afffffffffffffffffffffffffffffffffffffffffffffe"/>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B6FE8F7" w14:textId="77777777">
        <w:tc>
          <w:tcPr>
            <w:tcW w:w="8516" w:type="dxa"/>
          </w:tcPr>
          <w:p w14:paraId="0D483D6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FF0000"/>
              </w:rPr>
              <w:t>＜ガイダンス＞</w:t>
            </w:r>
          </w:p>
          <w:p w14:paraId="2768B612" w14:textId="77777777" w:rsidR="00785FF8" w:rsidRPr="000068DB" w:rsidRDefault="00E03A90">
            <w:pPr>
              <w:numPr>
                <w:ilvl w:val="0"/>
                <w:numId w:val="17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代諾者によるインフォームド・コンセントを受けた場合で、研究対象者が研究の実施について自身の意志を示すことが可能と判断される場合には、インフォームド・アセントを得るように努めなければなりません。（倫理指針より）</w:t>
            </w:r>
          </w:p>
          <w:p w14:paraId="771D8A9B" w14:textId="77777777" w:rsidR="00785FF8" w:rsidRPr="000068DB" w:rsidRDefault="00E03A90">
            <w:pPr>
              <w:numPr>
                <w:ilvl w:val="0"/>
                <w:numId w:val="178"/>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インフォームド・アセントの対象者は以下の通りです。</w:t>
            </w:r>
          </w:p>
          <w:p w14:paraId="435B53BF" w14:textId="77777777" w:rsidR="00785FF8" w:rsidRPr="000068DB" w:rsidRDefault="00E03A90">
            <w:pPr>
              <w:numPr>
                <w:ilvl w:val="0"/>
                <w:numId w:val="10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おおむね7歳以上16歳未満の未成年者（文書によるアセントはおおむね中学生以上）</w:t>
            </w:r>
          </w:p>
          <w:p w14:paraId="21A88E8B" w14:textId="77777777" w:rsidR="00785FF8" w:rsidRPr="000068DB" w:rsidRDefault="00E03A90">
            <w:pPr>
              <w:numPr>
                <w:ilvl w:val="0"/>
                <w:numId w:val="10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16歳以上の傷病等によりインフォームド・コンセントを与えることができない研究対象者</w:t>
            </w:r>
          </w:p>
          <w:p w14:paraId="5A714143" w14:textId="77777777" w:rsidR="00785FF8" w:rsidRPr="000068DB" w:rsidRDefault="00E03A90">
            <w:pPr>
              <w:numPr>
                <w:ilvl w:val="0"/>
                <w:numId w:val="3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インフォームド・アセントを行うことが予測される研究を実施する場合は、本項に説明事項及び説明方法を記載してください。また、該当の研究対象者の参加が不可欠な理由を記載してください。</w:t>
            </w:r>
          </w:p>
          <w:p w14:paraId="45E18E37" w14:textId="0B4632E0" w:rsidR="00785FF8" w:rsidRPr="000068DB" w:rsidRDefault="00E03A90">
            <w:pPr>
              <w:numPr>
                <w:ilvl w:val="0"/>
                <w:numId w:val="7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 xml:space="preserve"> 該当する場合は、アセント用文書の見本を「別紙X」として本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に添付してください。</w:t>
            </w:r>
          </w:p>
          <w:p w14:paraId="7919BCE0" w14:textId="77777777" w:rsidR="00785FF8" w:rsidRPr="000068DB" w:rsidRDefault="00E03A90">
            <w:pPr>
              <w:numPr>
                <w:ilvl w:val="0"/>
                <w:numId w:val="7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該当しない場合は本項を削除してください。</w:t>
            </w:r>
          </w:p>
        </w:tc>
      </w:tr>
    </w:tbl>
    <w:p w14:paraId="3F4934DB" w14:textId="77777777" w:rsidR="00785FF8" w:rsidRPr="000068DB" w:rsidRDefault="00785FF8">
      <w:pPr>
        <w:rPr>
          <w:rFonts w:asciiTheme="minorEastAsia" w:eastAsiaTheme="minorEastAsia" w:hAnsiTheme="minorEastAsia"/>
        </w:rPr>
      </w:pPr>
    </w:p>
    <w:tbl>
      <w:tblPr>
        <w:tblStyle w:val="af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B91F13B" w14:textId="77777777">
        <w:tc>
          <w:tcPr>
            <w:tcW w:w="8516" w:type="dxa"/>
          </w:tcPr>
          <w:p w14:paraId="767D896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0000FF"/>
              </w:rPr>
              <w:t>＜記載例１＞</w:t>
            </w:r>
          </w:p>
          <w:p w14:paraId="490D181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0000FF"/>
              </w:rPr>
              <w:t>代諾者によるインフォームド・コンセントに加えて、被験者本人の理解力に応じたインフォームド・アセントを取得する。アセント用説明文書は、小学校低学年、小学校高学年、中学生以上の3種類から被験者に適当なものを用いる。</w:t>
            </w:r>
          </w:p>
          <w:p w14:paraId="16615AD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0000FF"/>
              </w:rPr>
              <w:t>16歳未満の小児については代諾者による同意取得に加え、倫理審査委員会の承認を受けたアセント用説明文書を用いて、被験者本人の理解力に応じた言葉で、研究内容について説明する。被験者本人が研究参加に同意した場合、説明を行った医師及び被験者本人の署名、説明日、同意日をアセント文書に記載する。アセント用説明文書と署名したアセント文書の写しを被験者に交付する。アセント文書の原本は実施機関で</w:t>
            </w:r>
            <w:r w:rsidRPr="000068DB">
              <w:rPr>
                <w:rFonts w:asciiTheme="minorEastAsia" w:eastAsiaTheme="minorEastAsia" w:hAnsiTheme="minorEastAsia"/>
                <w:color w:val="0000FF"/>
              </w:rPr>
              <w:lastRenderedPageBreak/>
              <w:t>保管する。</w:t>
            </w:r>
          </w:p>
          <w:p w14:paraId="2FE7681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0000FF"/>
              </w:rPr>
              <w:t>16歳以上で十分な判断力がある場合は、代諾者による同意取得に加え、被験者本人からも必ずインフォームド・コンセントを取得する。説明文書と同意書の写しを被験者に交付し、原本は実施機関で保管する。</w:t>
            </w:r>
          </w:p>
        </w:tc>
      </w:tr>
    </w:tbl>
    <w:p w14:paraId="08E05654"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215C8B9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663E6BC"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197B40D" w14:textId="77777777" w:rsidR="00785FF8" w:rsidRPr="000068DB" w:rsidRDefault="00E03A90">
      <w:pPr>
        <w:numPr>
          <w:ilvl w:val="1"/>
          <w:numId w:val="126"/>
        </w:numPr>
        <w:pBdr>
          <w:top w:val="nil"/>
          <w:left w:val="nil"/>
          <w:bottom w:val="nil"/>
          <w:right w:val="nil"/>
          <w:between w:val="nil"/>
        </w:pBdr>
        <w:spacing w:before="497" w:after="98" w:line="312" w:lineRule="auto"/>
        <w:jc w:val="left"/>
        <w:rPr>
          <w:rFonts w:asciiTheme="minorEastAsia" w:eastAsiaTheme="minorEastAsia" w:hAnsiTheme="minorEastAsia"/>
        </w:rPr>
      </w:pPr>
      <w:bookmarkStart w:id="24" w:name="bookmark=id.2bn6wsx" w:colFirst="0" w:colLast="0"/>
      <w:bookmarkEnd w:id="24"/>
      <w:r w:rsidRPr="000068DB">
        <w:rPr>
          <w:rFonts w:asciiTheme="minorEastAsia" w:eastAsiaTheme="minorEastAsia" w:hAnsiTheme="minorEastAsia"/>
          <w:b/>
          <w:color w:val="000000"/>
          <w:sz w:val="22"/>
          <w:szCs w:val="22"/>
        </w:rPr>
        <w:t>同意撤回</w:t>
      </w:r>
    </w:p>
    <w:tbl>
      <w:tblPr>
        <w:tblStyle w:val="a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0C7718F" w14:textId="77777777">
        <w:tc>
          <w:tcPr>
            <w:tcW w:w="8516" w:type="dxa"/>
          </w:tcPr>
          <w:p w14:paraId="63E35D5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 xml:space="preserve">＜ガイダンス＞ </w:t>
            </w:r>
          </w:p>
          <w:p w14:paraId="2481C8B9" w14:textId="77777777" w:rsidR="00785FF8" w:rsidRPr="000068DB" w:rsidRDefault="00E03A90">
            <w:pPr>
              <w:numPr>
                <w:ilvl w:val="0"/>
                <w:numId w:val="6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被験者又は代諾者の意思により、同意の撤回が可能な旨を記載してください。（倫理指針より）</w:t>
            </w:r>
          </w:p>
          <w:p w14:paraId="21FE386D" w14:textId="77777777" w:rsidR="00785FF8" w:rsidRPr="000068DB" w:rsidRDefault="00E03A90">
            <w:pPr>
              <w:numPr>
                <w:ilvl w:val="0"/>
                <w:numId w:val="6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同意撤回時の措置（試料・情報の取扱い等）についても記載してください。また、撤回の内容に従った措置を講じることが困難な場合はその旨及びその理由を記載してください。（倫理指針より）</w:t>
            </w:r>
          </w:p>
        </w:tc>
      </w:tr>
    </w:tbl>
    <w:p w14:paraId="6E5C4B1F" w14:textId="77777777" w:rsidR="00785FF8" w:rsidRPr="000068DB" w:rsidRDefault="00785FF8">
      <w:pPr>
        <w:rPr>
          <w:rFonts w:asciiTheme="minorEastAsia" w:eastAsiaTheme="minorEastAsia" w:hAnsiTheme="minorEastAsia"/>
        </w:rPr>
      </w:pPr>
    </w:p>
    <w:tbl>
      <w:tblPr>
        <w:tblStyle w:val="a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3074EE7" w14:textId="77777777">
        <w:tc>
          <w:tcPr>
            <w:tcW w:w="8516" w:type="dxa"/>
          </w:tcPr>
          <w:p w14:paraId="65BACBB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＜記載例１：被験者のみ＞</w:t>
            </w:r>
          </w:p>
          <w:p w14:paraId="4A26E5A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参加に同意した後でも、被験者が希望すればいつでも同意を撤回することができる。同意撤回を行う場合、研究責任者又は分担者は被験者と相談し、同意撤回に係る理由を確認するとともに、同意撤回後に必要な後観察などについて説明する。その後、被験者の同意撤回を可能な限り文書で取得する。同意撤回後の有害事象等を確認し被験者の安全を確保するため、可能な範囲で被験者の後観察を行うよう努める。同意撤回後の被験者の取扱いについては、被験者の参加中止の項を参照する。</w:t>
            </w:r>
          </w:p>
          <w:p w14:paraId="5145294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＜記載例２：被験者のみ＞</w:t>
            </w:r>
          </w:p>
          <w:p w14:paraId="654CB0E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参加に同意した後でも、同意をいつでも撤回することができ、文書による撤回も可能とする。同意を拒否・撤回した場合でも、被験者には最も適した治療を行い、治療上の不利な扱いや不利益を与えることはない。その場合は、研究用に採取した血液等や検査結果などは廃棄され、カルテの情報も研究目的に用いることはない。ただし、同意を撤回した時点で既に研究結果が論文等で公開されている場合は、完全に破棄することができない。</w:t>
            </w:r>
          </w:p>
          <w:p w14:paraId="4A2B654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＜記載例３：代諾者あり＞</w:t>
            </w:r>
          </w:p>
          <w:p w14:paraId="7DD9736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参加に同意した後でも、被験者又は代諾者が希望すればいつでも同意を撤回することができる。同意撤回を行う場合、研究責任者又は分担者は被験者及び代諾者と相談し、同意撤回に係る理由を確認するとともに、同意撤回後に必要な後観察などにつ</w:t>
            </w:r>
            <w:r w:rsidRPr="000068DB">
              <w:rPr>
                <w:rFonts w:asciiTheme="minorEastAsia" w:eastAsiaTheme="minorEastAsia" w:hAnsiTheme="minorEastAsia"/>
                <w:color w:val="0000FF"/>
              </w:rPr>
              <w:lastRenderedPageBreak/>
              <w:t>いて説明する。その後、被験者又は代諾者の同意撤回を可能な限り文書で取得する。同意撤回後の有害事象等を確認し被験者の安全を確保するため、可能な範囲で被験者の後観察を行うよう努める。同意撤回後の被験者の取扱いについては、被験者の参加中止の項を参照する。</w:t>
            </w:r>
          </w:p>
          <w:p w14:paraId="1A2D97C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＜記載例４：オプトアウトの場合＞</w:t>
            </w:r>
          </w:p>
          <w:p w14:paraId="62257BB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研究に関する情報を公開する際、情報の利用について拒否できる旨、拒否する場合の連絡先を明記することで、研究対象者が拒否できる機会を保障する。</w:t>
            </w:r>
          </w:p>
        </w:tc>
      </w:tr>
    </w:tbl>
    <w:p w14:paraId="5A6ADBB1"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507B0518" w14:textId="77777777" w:rsidR="00785FF8" w:rsidRPr="000068DB" w:rsidRDefault="00E03A90">
      <w:pPr>
        <w:numPr>
          <w:ilvl w:val="0"/>
          <w:numId w:val="165"/>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25" w:name="bookmark=id.qsh70q" w:colFirst="0" w:colLast="0"/>
      <w:bookmarkEnd w:id="25"/>
      <w:r w:rsidRPr="000068DB">
        <w:rPr>
          <w:rFonts w:asciiTheme="minorEastAsia" w:eastAsiaTheme="minorEastAsia" w:hAnsiTheme="minorEastAsia"/>
          <w:b/>
          <w:color w:val="000000"/>
          <w:sz w:val="23"/>
          <w:szCs w:val="23"/>
        </w:rPr>
        <w:lastRenderedPageBreak/>
        <w:t>研究の方法</w:t>
      </w:r>
    </w:p>
    <w:tbl>
      <w:tblPr>
        <w:tblStyle w:val="affffffffffffffffffffffffffffffffffffffffffffff2"/>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83F808D" w14:textId="77777777">
        <w:tc>
          <w:tcPr>
            <w:tcW w:w="8516" w:type="dxa"/>
          </w:tcPr>
          <w:p w14:paraId="1A7F43D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F5B161B" w14:textId="77777777" w:rsidR="00785FF8" w:rsidRPr="000068DB" w:rsidRDefault="00E03A90">
            <w:pPr>
              <w:numPr>
                <w:ilvl w:val="0"/>
                <w:numId w:val="19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前向きの研究においては、概略図及び研究スケジュールを示す表を挿入してください。後ろ向きの研究などの場合には任意とします。概略図に続けて、投薬又は治療期間、後観察期間、追跡期間等を含む研究アウトラインが分かるよう記載してください。</w:t>
            </w:r>
          </w:p>
          <w:p w14:paraId="046BD2B8" w14:textId="1F1A694F" w:rsidR="00785FF8" w:rsidRPr="000068DB" w:rsidRDefault="00E03A90">
            <w:pPr>
              <w:numPr>
                <w:ilvl w:val="0"/>
                <w:numId w:val="19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概略図は、研究対象者の組入、治療、評価の過程が分かるものとしてください。（本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の「0.2 概略図」に挿入する図と同一のもので構いません。）</w:t>
            </w:r>
          </w:p>
          <w:p w14:paraId="377F8634" w14:textId="5346BC70" w:rsidR="00785FF8" w:rsidRPr="000068DB" w:rsidRDefault="00E03A90">
            <w:pPr>
              <w:numPr>
                <w:ilvl w:val="0"/>
                <w:numId w:val="19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研究スケジュールは、同意取得から観察期間終了までを時系列に沿って記載し、検査等を実施する場合はその項目名についても記載してください。（本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の「0.3 研究スケジュール」に挿入する図と同一のもので構いません。）</w:t>
            </w:r>
          </w:p>
          <w:p w14:paraId="324C5CEC" w14:textId="77777777" w:rsidR="00785FF8" w:rsidRPr="000068DB" w:rsidRDefault="00E03A90">
            <w:pPr>
              <w:numPr>
                <w:ilvl w:val="0"/>
                <w:numId w:val="19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詳細については以下の項目でそれぞれ記載してください。</w:t>
            </w:r>
          </w:p>
          <w:p w14:paraId="36959005" w14:textId="77777777" w:rsidR="00785FF8" w:rsidRPr="000068DB" w:rsidRDefault="00E03A90">
            <w:pPr>
              <w:numPr>
                <w:ilvl w:val="0"/>
                <w:numId w:val="51"/>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被験者登録（前向きの研究のみ）</w:t>
            </w:r>
          </w:p>
          <w:p w14:paraId="22C2D1D5" w14:textId="77777777" w:rsidR="00785FF8" w:rsidRPr="000068DB" w:rsidRDefault="00E03A90">
            <w:pPr>
              <w:numPr>
                <w:ilvl w:val="0"/>
                <w:numId w:val="51"/>
              </w:numP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実施期間及び登録期間</w:t>
            </w:r>
          </w:p>
          <w:p w14:paraId="26F88CD5" w14:textId="77777777" w:rsidR="00785FF8" w:rsidRPr="000068DB" w:rsidRDefault="00E03A90">
            <w:pPr>
              <w:numPr>
                <w:ilvl w:val="0"/>
                <w:numId w:val="51"/>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研究方法及び手順</w:t>
            </w:r>
          </w:p>
        </w:tc>
      </w:tr>
    </w:tbl>
    <w:p w14:paraId="27336B67"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本研究は以下のスケジュールで実施する。</w:t>
      </w:r>
    </w:p>
    <w:p w14:paraId="7AAC2183" w14:textId="77777777" w:rsidR="00785FF8" w:rsidRPr="000068DB" w:rsidRDefault="00E03A90">
      <w:pPr>
        <w:pBdr>
          <w:top w:val="nil"/>
          <w:left w:val="nil"/>
          <w:bottom w:val="nil"/>
          <w:right w:val="nil"/>
          <w:between w:val="nil"/>
        </w:pBdr>
        <w:spacing w:after="40" w:line="312" w:lineRule="auto"/>
        <w:ind w:left="332" w:right="240"/>
        <w:jc w:val="left"/>
        <w:rPr>
          <w:rFonts w:asciiTheme="minorEastAsia" w:eastAsiaTheme="minorEastAsia" w:hAnsiTheme="minorEastAsia"/>
          <w:color w:val="000000"/>
        </w:rPr>
      </w:pPr>
      <w:r w:rsidRPr="000068DB">
        <w:rPr>
          <w:rFonts w:asciiTheme="minorEastAsia" w:eastAsiaTheme="minorEastAsia" w:hAnsiTheme="minorEastAsia"/>
          <w:color w:val="FF0000"/>
        </w:rPr>
        <w:t>－概略図を挿入－</w:t>
      </w:r>
    </w:p>
    <w:p w14:paraId="388E894A" w14:textId="77777777" w:rsidR="00785FF8" w:rsidRPr="000068DB" w:rsidRDefault="00E03A90">
      <w:pPr>
        <w:numPr>
          <w:ilvl w:val="1"/>
          <w:numId w:val="36"/>
        </w:numPr>
        <w:pBdr>
          <w:top w:val="nil"/>
          <w:left w:val="nil"/>
          <w:bottom w:val="nil"/>
          <w:right w:val="nil"/>
          <w:between w:val="nil"/>
        </w:pBdr>
        <w:spacing w:before="497" w:after="98" w:line="312" w:lineRule="auto"/>
        <w:ind w:left="700" w:hanging="516"/>
        <w:jc w:val="left"/>
        <w:rPr>
          <w:rFonts w:asciiTheme="minorEastAsia" w:eastAsiaTheme="minorEastAsia" w:hAnsiTheme="minorEastAsia"/>
        </w:rPr>
      </w:pPr>
      <w:bookmarkStart w:id="26" w:name="bookmark=id.3as4poj" w:colFirst="0" w:colLast="0"/>
      <w:bookmarkEnd w:id="26"/>
      <w:r w:rsidRPr="000068DB">
        <w:rPr>
          <w:rFonts w:asciiTheme="minorEastAsia" w:eastAsiaTheme="minorEastAsia" w:hAnsiTheme="minorEastAsia"/>
          <w:b/>
          <w:color w:val="000000"/>
          <w:sz w:val="22"/>
          <w:szCs w:val="22"/>
        </w:rPr>
        <w:t>実施期間及び登録期間</w:t>
      </w:r>
    </w:p>
    <w:tbl>
      <w:tblPr>
        <w:tblStyle w:val="a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45708CA" w14:textId="77777777">
        <w:tc>
          <w:tcPr>
            <w:tcW w:w="8516" w:type="dxa"/>
          </w:tcPr>
          <w:p w14:paraId="4F35A88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88F62A4" w14:textId="77777777" w:rsidR="00785FF8" w:rsidRPr="000068DB" w:rsidRDefault="00E03A90">
            <w:pPr>
              <w:numPr>
                <w:ilvl w:val="0"/>
                <w:numId w:val="14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研究の始期と終期を明確に記載してください。（倫理指針より）</w:t>
            </w:r>
          </w:p>
          <w:p w14:paraId="0FC80360" w14:textId="77777777" w:rsidR="00785FF8" w:rsidRPr="000068DB" w:rsidRDefault="00E03A90">
            <w:pPr>
              <w:numPr>
                <w:ilvl w:val="0"/>
                <w:numId w:val="14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被験者登録を行う場合は、登録期間も併記してください。</w:t>
            </w:r>
          </w:p>
          <w:p w14:paraId="07362C88" w14:textId="5BB7EC21" w:rsidR="00785FF8" w:rsidRPr="000068DB" w:rsidRDefault="00E03A90">
            <w:pPr>
              <w:numPr>
                <w:ilvl w:val="0"/>
                <w:numId w:val="5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実施期間の開始日については「</w:t>
            </w:r>
            <w:r w:rsidR="00B656E2">
              <w:rPr>
                <w:rFonts w:asciiTheme="minorEastAsia" w:eastAsiaTheme="minorEastAsia" w:hAnsiTheme="minorEastAsia" w:hint="eastAsia"/>
                <w:color w:val="FF0000"/>
              </w:rPr>
              <w:t>実施許可日</w:t>
            </w:r>
            <w:r w:rsidRPr="000068DB">
              <w:rPr>
                <w:rFonts w:asciiTheme="minorEastAsia" w:eastAsiaTheme="minorEastAsia" w:hAnsiTheme="minorEastAsia"/>
                <w:color w:val="FF0000"/>
              </w:rPr>
              <w:t>」としてください。</w:t>
            </w:r>
          </w:p>
        </w:tc>
      </w:tr>
    </w:tbl>
    <w:p w14:paraId="59F90DBD" w14:textId="77777777" w:rsidR="00785FF8" w:rsidRPr="000068DB" w:rsidRDefault="00785FF8">
      <w:pPr>
        <w:rPr>
          <w:rFonts w:asciiTheme="minorEastAsia" w:eastAsiaTheme="minorEastAsia" w:hAnsiTheme="minorEastAsia"/>
        </w:rPr>
      </w:pPr>
    </w:p>
    <w:tbl>
      <w:tblPr>
        <w:tblStyle w:val="a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46C2064" w14:textId="77777777">
        <w:tc>
          <w:tcPr>
            <w:tcW w:w="8516" w:type="dxa"/>
          </w:tcPr>
          <w:p w14:paraId="4290FC2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＜記載例１：前向き＞</w:t>
            </w:r>
          </w:p>
          <w:p w14:paraId="4F254A1D" w14:textId="39EA86DB"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実施期間：</w:t>
            </w:r>
            <w:r w:rsidR="00B656E2">
              <w:rPr>
                <w:rFonts w:asciiTheme="minorEastAsia" w:eastAsiaTheme="minorEastAsia" w:hAnsiTheme="minorEastAsia" w:hint="eastAsia"/>
                <w:color w:val="0000FF"/>
              </w:rPr>
              <w:t>実施許可日</w:t>
            </w:r>
            <w:r w:rsidRPr="000068DB">
              <w:rPr>
                <w:rFonts w:asciiTheme="minorEastAsia" w:eastAsiaTheme="minorEastAsia" w:hAnsiTheme="minorEastAsia"/>
                <w:color w:val="0000FF"/>
              </w:rPr>
              <w:t>～20yy年mm月</w:t>
            </w:r>
          </w:p>
          <w:p w14:paraId="6499295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登録期間：20yy年mm月～20yy年mm月（</w:t>
            </w:r>
            <w:proofErr w:type="spellStart"/>
            <w:r w:rsidRPr="000068DB">
              <w:rPr>
                <w:rFonts w:asciiTheme="minorEastAsia" w:eastAsiaTheme="minorEastAsia" w:hAnsiTheme="minorEastAsia"/>
                <w:color w:val="0000FF"/>
              </w:rPr>
              <w:t>yy</w:t>
            </w:r>
            <w:proofErr w:type="spellEnd"/>
            <w:r w:rsidRPr="000068DB">
              <w:rPr>
                <w:rFonts w:asciiTheme="minorEastAsia" w:eastAsiaTheme="minorEastAsia" w:hAnsiTheme="minorEastAsia"/>
                <w:color w:val="0000FF"/>
              </w:rPr>
              <w:t>年mmヶ月）</w:t>
            </w:r>
          </w:p>
          <w:p w14:paraId="62D4545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＜記載例２：後ろ向き＞</w:t>
            </w:r>
          </w:p>
          <w:p w14:paraId="06B43DA3" w14:textId="7544435E"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実施期間：</w:t>
            </w:r>
            <w:r w:rsidR="00B656E2">
              <w:rPr>
                <w:rFonts w:asciiTheme="minorEastAsia" w:eastAsiaTheme="minorEastAsia" w:hAnsiTheme="minorEastAsia" w:hint="eastAsia"/>
                <w:color w:val="0000FF"/>
              </w:rPr>
              <w:t>実施許可日</w:t>
            </w:r>
            <w:r w:rsidRPr="000068DB">
              <w:rPr>
                <w:rFonts w:asciiTheme="minorEastAsia" w:eastAsiaTheme="minorEastAsia" w:hAnsiTheme="minorEastAsia"/>
                <w:color w:val="0000FF"/>
              </w:rPr>
              <w:t>～20yy年mm月</w:t>
            </w:r>
          </w:p>
          <w:p w14:paraId="4BAD5A4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研究対象期間：20yy年mm月～20yy年mm月（</w:t>
            </w:r>
            <w:proofErr w:type="spellStart"/>
            <w:r w:rsidRPr="000068DB">
              <w:rPr>
                <w:rFonts w:asciiTheme="minorEastAsia" w:eastAsiaTheme="minorEastAsia" w:hAnsiTheme="minorEastAsia"/>
                <w:color w:val="0000FF"/>
              </w:rPr>
              <w:t>yy</w:t>
            </w:r>
            <w:proofErr w:type="spellEnd"/>
            <w:r w:rsidRPr="000068DB">
              <w:rPr>
                <w:rFonts w:asciiTheme="minorEastAsia" w:eastAsiaTheme="minorEastAsia" w:hAnsiTheme="minorEastAsia"/>
                <w:color w:val="0000FF"/>
              </w:rPr>
              <w:t>年mmヶ月）</w:t>
            </w:r>
          </w:p>
        </w:tc>
      </w:tr>
    </w:tbl>
    <w:p w14:paraId="53237FAF"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13E630DF" w14:textId="77777777" w:rsidR="00785FF8" w:rsidRPr="000068DB" w:rsidRDefault="00E03A90">
      <w:pPr>
        <w:numPr>
          <w:ilvl w:val="1"/>
          <w:numId w:val="203"/>
        </w:numPr>
        <w:pBdr>
          <w:top w:val="nil"/>
          <w:left w:val="nil"/>
          <w:bottom w:val="nil"/>
          <w:right w:val="nil"/>
          <w:between w:val="nil"/>
        </w:pBdr>
        <w:spacing w:before="497" w:after="98" w:line="312" w:lineRule="auto"/>
        <w:jc w:val="left"/>
        <w:rPr>
          <w:rFonts w:asciiTheme="minorEastAsia" w:eastAsiaTheme="minorEastAsia" w:hAnsiTheme="minorEastAsia"/>
        </w:rPr>
      </w:pPr>
      <w:bookmarkStart w:id="27" w:name="bookmark=id.1pxezwc" w:colFirst="0" w:colLast="0"/>
      <w:bookmarkEnd w:id="27"/>
      <w:r w:rsidRPr="000068DB">
        <w:rPr>
          <w:rFonts w:asciiTheme="minorEastAsia" w:eastAsiaTheme="minorEastAsia" w:hAnsiTheme="minorEastAsia"/>
          <w:b/>
          <w:color w:val="000000"/>
          <w:sz w:val="22"/>
          <w:szCs w:val="22"/>
        </w:rPr>
        <w:t>被験者登録</w:t>
      </w:r>
    </w:p>
    <w:tbl>
      <w:tblPr>
        <w:tblStyle w:val="af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6ED2B66" w14:textId="77777777">
        <w:tc>
          <w:tcPr>
            <w:tcW w:w="8516" w:type="dxa"/>
          </w:tcPr>
          <w:p w14:paraId="00ED9BC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lastRenderedPageBreak/>
              <w:t>＜ガイダンス＞</w:t>
            </w:r>
          </w:p>
          <w:p w14:paraId="367CEC31" w14:textId="77777777" w:rsidR="00785FF8" w:rsidRPr="000068DB" w:rsidRDefault="00E03A90">
            <w:pPr>
              <w:numPr>
                <w:ilvl w:val="0"/>
                <w:numId w:val="17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前向きの研究においては、被験者の募集方法、登録方法を記載してください。</w:t>
            </w:r>
          </w:p>
          <w:p w14:paraId="717DECAA" w14:textId="2F3F8140" w:rsidR="00785FF8" w:rsidRPr="000068DB" w:rsidRDefault="00E03A90">
            <w:pPr>
              <w:numPr>
                <w:ilvl w:val="0"/>
                <w:numId w:val="17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後ろ向きの</w:t>
            </w:r>
            <w:r w:rsidR="00B656E2">
              <w:rPr>
                <w:rFonts w:asciiTheme="minorEastAsia" w:eastAsiaTheme="minorEastAsia" w:hAnsiTheme="minorEastAsia" w:hint="eastAsia"/>
                <w:color w:val="FF0000"/>
              </w:rPr>
              <w:t>研</w:t>
            </w:r>
            <w:r w:rsidRPr="000068DB">
              <w:rPr>
                <w:rFonts w:asciiTheme="minorEastAsia" w:eastAsiaTheme="minorEastAsia" w:hAnsiTheme="minorEastAsia"/>
                <w:color w:val="FF0000"/>
              </w:rPr>
              <w:t>究においては、該当する場合のみ記載してください。</w:t>
            </w:r>
          </w:p>
        </w:tc>
      </w:tr>
    </w:tbl>
    <w:p w14:paraId="53A6A26C"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tbl>
      <w:tblPr>
        <w:tblStyle w:val="af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4A8E1E4" w14:textId="77777777">
        <w:tc>
          <w:tcPr>
            <w:tcW w:w="8516" w:type="dxa"/>
          </w:tcPr>
          <w:p w14:paraId="3AB1F62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＜記載例１：いずれかのデータセンターに依頼した場合(Web)＞</w:t>
            </w:r>
          </w:p>
          <w:p w14:paraId="583E209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等は、被験者から同意取得後、適格基準を全て満たし、除外基準のいずれにも該当しないことを確認後、症例登録システムに入力、登録結果を確認する。症例登録システムURLや手順などは別途作成する使用マニュアルにて通知する。</w:t>
            </w:r>
          </w:p>
          <w:p w14:paraId="627557E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患者登録の連絡先と受付時間</w:t>
            </w:r>
          </w:p>
          <w:p w14:paraId="4ABA66AD" w14:textId="77777777" w:rsidR="00785FF8" w:rsidRPr="000068DB" w:rsidRDefault="00E03A90">
            <w:pPr>
              <w:widowControl/>
              <w:pBdr>
                <w:top w:val="nil"/>
                <w:left w:val="nil"/>
                <w:bottom w:val="nil"/>
                <w:right w:val="nil"/>
                <w:between w:val="nil"/>
              </w:pBdr>
              <w:spacing w:after="40"/>
              <w:ind w:left="37"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sz w:val="24"/>
                <w:szCs w:val="24"/>
              </w:rPr>
              <w:t xml:space="preserve">　　　　</w:t>
            </w:r>
            <w:r w:rsidRPr="000068DB">
              <w:rPr>
                <w:rFonts w:asciiTheme="minorEastAsia" w:eastAsiaTheme="minorEastAsia" w:hAnsiTheme="minorEastAsia"/>
                <w:color w:val="0000FF"/>
              </w:rPr>
              <w:t>データセンター：○○○○データセンター</w:t>
            </w:r>
          </w:p>
          <w:p w14:paraId="6C01DD4D" w14:textId="77777777" w:rsidR="00785FF8" w:rsidRPr="000068DB" w:rsidRDefault="00E03A90">
            <w:pPr>
              <w:widowControl/>
              <w:pBdr>
                <w:top w:val="nil"/>
                <w:left w:val="nil"/>
                <w:bottom w:val="nil"/>
                <w:right w:val="nil"/>
                <w:between w:val="nil"/>
              </w:pBdr>
              <w:spacing w:after="40"/>
              <w:ind w:left="37"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xml:space="preserve">　　　　受付時間：月曜日～金曜日 10:00～17:00</w:t>
            </w:r>
          </w:p>
          <w:p w14:paraId="1E93C6BD" w14:textId="77777777" w:rsidR="00785FF8" w:rsidRPr="000068DB" w:rsidRDefault="00E03A90">
            <w:pPr>
              <w:widowControl/>
              <w:pBdr>
                <w:top w:val="nil"/>
                <w:left w:val="nil"/>
                <w:bottom w:val="nil"/>
                <w:right w:val="nil"/>
                <w:between w:val="nil"/>
              </w:pBdr>
              <w:spacing w:after="40"/>
              <w:ind w:left="37"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xml:space="preserve">　　　　（土・日曜日、祝日及び年末年始などの所定日を除く）</w:t>
            </w:r>
          </w:p>
          <w:p w14:paraId="263C0C9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患者選択基準に関する問い合わせ先</w:t>
            </w:r>
          </w:p>
          <w:p w14:paraId="68BACA3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研究事務局：慶應義塾大学医学部　●●学教室</w:t>
            </w:r>
          </w:p>
          <w:p w14:paraId="60ECEBB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TEL：03-XXXX-XXXX　　FAX：03-XXXX-XXXX</w:t>
            </w:r>
          </w:p>
          <w:p w14:paraId="7C1B7A6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受付時間：月曜日〜金曜日　10:00〜17:00</w:t>
            </w:r>
          </w:p>
          <w:p w14:paraId="4532F69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（土・日曜日、祝日及び年末年始の所定日を除く）</w:t>
            </w:r>
          </w:p>
          <w:p w14:paraId="4F29E0FB" w14:textId="77777777" w:rsidR="00785FF8" w:rsidRPr="000068DB" w:rsidRDefault="00785FF8">
            <w:pPr>
              <w:widowControl/>
              <w:pBdr>
                <w:top w:val="nil"/>
                <w:left w:val="nil"/>
                <w:bottom w:val="nil"/>
                <w:right w:val="nil"/>
                <w:between w:val="nil"/>
              </w:pBdr>
              <w:spacing w:after="40"/>
              <w:ind w:right="240"/>
              <w:jc w:val="left"/>
              <w:rPr>
                <w:rFonts w:asciiTheme="minorEastAsia" w:eastAsiaTheme="minorEastAsia" w:hAnsiTheme="minorEastAsia"/>
                <w:color w:val="0000FF"/>
                <w:sz w:val="24"/>
                <w:szCs w:val="24"/>
              </w:rPr>
            </w:pPr>
          </w:p>
        </w:tc>
      </w:tr>
    </w:tbl>
    <w:p w14:paraId="2DEEA01A"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3680C8BB" w14:textId="77777777" w:rsidR="00785FF8" w:rsidRPr="000068DB" w:rsidRDefault="00E03A90">
      <w:pPr>
        <w:numPr>
          <w:ilvl w:val="1"/>
          <w:numId w:val="141"/>
        </w:numPr>
        <w:pBdr>
          <w:top w:val="nil"/>
          <w:left w:val="nil"/>
          <w:bottom w:val="nil"/>
          <w:right w:val="nil"/>
          <w:between w:val="nil"/>
        </w:pBdr>
        <w:spacing w:before="497" w:after="98" w:line="312" w:lineRule="auto"/>
        <w:jc w:val="left"/>
        <w:rPr>
          <w:rFonts w:asciiTheme="minorEastAsia" w:eastAsiaTheme="minorEastAsia" w:hAnsiTheme="minorEastAsia"/>
        </w:rPr>
      </w:pPr>
      <w:bookmarkStart w:id="28" w:name="bookmark=id.49x2ik5" w:colFirst="0" w:colLast="0"/>
      <w:bookmarkEnd w:id="28"/>
      <w:r w:rsidRPr="000068DB">
        <w:rPr>
          <w:rFonts w:asciiTheme="minorEastAsia" w:eastAsiaTheme="minorEastAsia" w:hAnsiTheme="minorEastAsia"/>
          <w:b/>
          <w:color w:val="000000"/>
          <w:sz w:val="22"/>
          <w:szCs w:val="22"/>
        </w:rPr>
        <w:t>研究方法及び手順</w:t>
      </w:r>
    </w:p>
    <w:tbl>
      <w:tblPr>
        <w:tblStyle w:val="af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3059CC0" w14:textId="77777777">
        <w:tc>
          <w:tcPr>
            <w:tcW w:w="8516" w:type="dxa"/>
          </w:tcPr>
          <w:p w14:paraId="05A18C1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189411A" w14:textId="77777777" w:rsidR="00785FF8" w:rsidRPr="000068DB" w:rsidRDefault="00E03A90">
            <w:pPr>
              <w:numPr>
                <w:ilvl w:val="0"/>
                <w:numId w:val="2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本項には以下の内容を含みます。</w:t>
            </w:r>
          </w:p>
          <w:p w14:paraId="299352FF" w14:textId="77777777" w:rsidR="00785FF8" w:rsidRPr="000068DB" w:rsidRDefault="00E03A90">
            <w:pPr>
              <w:numPr>
                <w:ilvl w:val="0"/>
                <w:numId w:val="2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医薬品/医療機器の概要（研究対象とする場合）</w:t>
            </w:r>
          </w:p>
          <w:p w14:paraId="13E3BE3B" w14:textId="77777777" w:rsidR="00785FF8" w:rsidRPr="000068DB" w:rsidRDefault="00E03A90">
            <w:pPr>
              <w:numPr>
                <w:ilvl w:val="0"/>
                <w:numId w:val="2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観察項目及び収集する情報</w:t>
            </w:r>
          </w:p>
        </w:tc>
      </w:tr>
    </w:tbl>
    <w:p w14:paraId="295B37E2" w14:textId="77777777" w:rsidR="00785FF8" w:rsidRPr="000068DB" w:rsidRDefault="00E03A90">
      <w:pPr>
        <w:numPr>
          <w:ilvl w:val="2"/>
          <w:numId w:val="89"/>
        </w:numPr>
        <w:pBdr>
          <w:top w:val="nil"/>
          <w:left w:val="nil"/>
          <w:bottom w:val="nil"/>
          <w:right w:val="nil"/>
          <w:between w:val="nil"/>
        </w:pBdr>
        <w:spacing w:before="497" w:after="98" w:line="312" w:lineRule="auto"/>
        <w:ind w:left="1051" w:hanging="682"/>
        <w:jc w:val="left"/>
        <w:rPr>
          <w:rFonts w:asciiTheme="minorEastAsia" w:eastAsiaTheme="minorEastAsia" w:hAnsiTheme="minorEastAsia"/>
        </w:rPr>
      </w:pPr>
      <w:r w:rsidRPr="000068DB">
        <w:rPr>
          <w:rFonts w:asciiTheme="minorEastAsia" w:eastAsiaTheme="minorEastAsia" w:hAnsiTheme="minorEastAsia"/>
          <w:b/>
          <w:color w:val="000000"/>
          <w:sz w:val="20"/>
          <w:szCs w:val="20"/>
        </w:rPr>
        <w:t>医薬品/医療機器の概要</w:t>
      </w:r>
    </w:p>
    <w:tbl>
      <w:tblPr>
        <w:tblStyle w:val="af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8BD3029" w14:textId="77777777">
        <w:tc>
          <w:tcPr>
            <w:tcW w:w="8516" w:type="dxa"/>
          </w:tcPr>
          <w:p w14:paraId="2B7BB38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3A39830" w14:textId="77777777" w:rsidR="00785FF8" w:rsidRPr="000068DB" w:rsidRDefault="00E03A90">
            <w:pPr>
              <w:numPr>
                <w:ilvl w:val="0"/>
                <w:numId w:val="5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医薬品又は医療機器を用いる場合は、添付文書情報を記載してください。（倫理指針より）</w:t>
            </w:r>
            <w:r w:rsidRPr="000068DB">
              <w:rPr>
                <w:rFonts w:asciiTheme="minorEastAsia" w:eastAsiaTheme="minorEastAsia" w:hAnsiTheme="minorEastAsia"/>
                <w:color w:val="FF0000"/>
              </w:rPr>
              <w:br/>
              <w:t>記載に際しては、以下の項目を参考にしてください。なお、添付文書を参照することでも問題ありません。</w:t>
            </w:r>
          </w:p>
          <w:p w14:paraId="76124838"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名称（医薬品の場合は、製品名及び一般名）</w:t>
            </w:r>
          </w:p>
          <w:p w14:paraId="366983EE"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lastRenderedPageBreak/>
              <w:t>効能又は効果</w:t>
            </w:r>
          </w:p>
          <w:p w14:paraId="08F71768"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用法及び用量</w:t>
            </w:r>
          </w:p>
          <w:p w14:paraId="0A49B15F"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包装及び表示</w:t>
            </w:r>
          </w:p>
          <w:p w14:paraId="48265304"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予想される副作用</w:t>
            </w:r>
          </w:p>
          <w:p w14:paraId="014BA190" w14:textId="77777777" w:rsidR="00785FF8" w:rsidRPr="000068DB" w:rsidRDefault="00E03A90">
            <w:pPr>
              <w:numPr>
                <w:ilvl w:val="0"/>
                <w:numId w:val="6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投与/利用中止に関する規定</w:t>
            </w:r>
          </w:p>
          <w:p w14:paraId="4D81D45F" w14:textId="77777777" w:rsidR="00785FF8" w:rsidRPr="000068DB" w:rsidRDefault="00E03A90">
            <w:pPr>
              <w:numPr>
                <w:ilvl w:val="0"/>
                <w:numId w:val="18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治療法等を評価する研究においては、項タイトルを適宜変更してください。また、評価する治療法等の概要を記載してください。</w:t>
            </w:r>
          </w:p>
        </w:tc>
      </w:tr>
    </w:tbl>
    <w:p w14:paraId="5CED4632" w14:textId="77777777" w:rsidR="00785FF8" w:rsidRPr="000068DB" w:rsidRDefault="00785FF8">
      <w:pPr>
        <w:rPr>
          <w:rFonts w:asciiTheme="minorEastAsia" w:eastAsiaTheme="minorEastAsia" w:hAnsiTheme="minorEastAsia"/>
        </w:rPr>
      </w:pPr>
    </w:p>
    <w:tbl>
      <w:tblPr>
        <w:tblStyle w:val="a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BD66808" w14:textId="77777777">
        <w:tc>
          <w:tcPr>
            <w:tcW w:w="8516" w:type="dxa"/>
          </w:tcPr>
          <w:p w14:paraId="15AAD9F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＜記載例１：医薬品の場合＞</w:t>
            </w:r>
          </w:p>
          <w:p w14:paraId="567783A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医薬品の名称：製品名、一般名、略号</w:t>
            </w:r>
          </w:p>
          <w:p w14:paraId="4201C79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効能又は効果：</w:t>
            </w:r>
          </w:p>
          <w:p w14:paraId="5952378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用法及び用量：</w:t>
            </w:r>
          </w:p>
          <w:p w14:paraId="422A24A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包装及び表示：</w:t>
            </w:r>
          </w:p>
          <w:p w14:paraId="65CD850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予想される副作用：</w:t>
            </w:r>
          </w:p>
          <w:p w14:paraId="1875D76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投与/利用中止に関する規定：</w:t>
            </w:r>
          </w:p>
        </w:tc>
      </w:tr>
    </w:tbl>
    <w:p w14:paraId="6B61E94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263F11B3" w14:textId="77777777" w:rsidR="00785FF8" w:rsidRPr="000068DB" w:rsidRDefault="00E03A90">
      <w:pPr>
        <w:numPr>
          <w:ilvl w:val="2"/>
          <w:numId w:val="152"/>
        </w:numPr>
        <w:pBdr>
          <w:top w:val="nil"/>
          <w:left w:val="nil"/>
          <w:bottom w:val="nil"/>
          <w:right w:val="nil"/>
          <w:between w:val="nil"/>
        </w:pBdr>
        <w:spacing w:before="497" w:after="98" w:line="312" w:lineRule="auto"/>
        <w:jc w:val="left"/>
        <w:rPr>
          <w:rFonts w:asciiTheme="minorEastAsia" w:eastAsiaTheme="minorEastAsia" w:hAnsiTheme="minorEastAsia"/>
        </w:rPr>
      </w:pPr>
      <w:bookmarkStart w:id="29" w:name="bookmark=id.147n2zr" w:colFirst="0" w:colLast="0"/>
      <w:bookmarkEnd w:id="29"/>
      <w:r w:rsidRPr="000068DB">
        <w:rPr>
          <w:rFonts w:asciiTheme="minorEastAsia" w:eastAsiaTheme="minorEastAsia" w:hAnsiTheme="minorEastAsia"/>
          <w:b/>
          <w:color w:val="000000"/>
          <w:sz w:val="20"/>
          <w:szCs w:val="20"/>
        </w:rPr>
        <w:t>観察項目及び収集する情報</w:t>
      </w:r>
    </w:p>
    <w:tbl>
      <w:tblPr>
        <w:tblStyle w:val="af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30C1A3A" w14:textId="77777777">
        <w:tc>
          <w:tcPr>
            <w:tcW w:w="8516" w:type="dxa"/>
          </w:tcPr>
          <w:p w14:paraId="5C96CFD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0AFBCA7" w14:textId="77777777" w:rsidR="00785FF8" w:rsidRPr="000068DB" w:rsidRDefault="00E03A90">
            <w:pPr>
              <w:numPr>
                <w:ilvl w:val="0"/>
                <w:numId w:val="18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研究における評価項目を正確かつ信頼性のあるデータとして取得するべき項目を過不足なく規定してください。 また評価項目と取得するデータ項目の整合性や設定根拠などについても明確にできるように検討してください。</w:t>
            </w:r>
          </w:p>
          <w:p w14:paraId="10E514D5" w14:textId="77777777" w:rsidR="00785FF8" w:rsidRPr="000068DB" w:rsidRDefault="00E03A90">
            <w:pPr>
              <w:numPr>
                <w:ilvl w:val="0"/>
                <w:numId w:val="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CRFを使用する場合は、CRFとの整合性を確認するとともに、取得されるデータ項目及び時期について関連する資料内全て統一されるよう検討してください。</w:t>
            </w:r>
          </w:p>
          <w:p w14:paraId="3F5CF1C4" w14:textId="77777777" w:rsidR="00785FF8" w:rsidRPr="000068DB" w:rsidRDefault="00E03A90">
            <w:pPr>
              <w:numPr>
                <w:ilvl w:val="0"/>
                <w:numId w:val="9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各項目の評価時期を規定し、最終的な統計解析に十分なデータにできるよう定義してください。なお、ベースラインの値が必要な場合にはベースラインの値を定義してください。</w:t>
            </w:r>
          </w:p>
          <w:p w14:paraId="6BB3C37E" w14:textId="77777777" w:rsidR="00785FF8" w:rsidRPr="000068DB" w:rsidRDefault="00E03A90">
            <w:pPr>
              <w:numPr>
                <w:ilvl w:val="0"/>
                <w:numId w:val="9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診断基準や検査方法については明確に規定してください。</w:t>
            </w:r>
          </w:p>
          <w:p w14:paraId="6A5FAA10" w14:textId="77777777" w:rsidR="00785FF8" w:rsidRPr="000068DB" w:rsidRDefault="00E03A90">
            <w:pPr>
              <w:numPr>
                <w:ilvl w:val="0"/>
                <w:numId w:val="9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バイアスが生じないように取られた方策があれば記載してください。</w:t>
            </w:r>
          </w:p>
        </w:tc>
      </w:tr>
    </w:tbl>
    <w:p w14:paraId="32570AEC" w14:textId="77777777" w:rsidR="00785FF8" w:rsidRPr="000068DB" w:rsidRDefault="00785FF8">
      <w:pPr>
        <w:rPr>
          <w:rFonts w:asciiTheme="minorEastAsia" w:eastAsiaTheme="minorEastAsia" w:hAnsiTheme="minorEastAsia"/>
        </w:rPr>
      </w:pPr>
    </w:p>
    <w:tbl>
      <w:tblPr>
        <w:tblStyle w:val="af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36E5A0F" w14:textId="77777777">
        <w:tc>
          <w:tcPr>
            <w:tcW w:w="8516" w:type="dxa"/>
          </w:tcPr>
          <w:p w14:paraId="504AD04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＜記載例１：前向き＞</w:t>
            </w:r>
          </w:p>
          <w:p w14:paraId="61253E1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研究期間中、被験者は6 研究の方法に示すとおりに通院し、各規定通院で必要な観察及び検査等を実施する。観察及び検査等で実施及び収集する内容は以下のとおりとする。</w:t>
            </w:r>
          </w:p>
          <w:p w14:paraId="6CCC9DD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１）被験者背景</w:t>
            </w:r>
          </w:p>
          <w:p w14:paraId="00D07A5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人口統計学情報：生年月日、性別</w:t>
            </w:r>
          </w:p>
          <w:p w14:paraId="58F1C2F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生活習慣・嗜好：喫煙歴、飲酒歴</w:t>
            </w:r>
          </w:p>
          <w:p w14:paraId="4DD0EDB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病歴：既往歴、合併症、アレルギー</w:t>
            </w:r>
          </w:p>
          <w:p w14:paraId="633BAFE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２）身体所見</w:t>
            </w:r>
          </w:p>
          <w:p w14:paraId="03D86D3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バイタル：体温、血圧、脈拍、呼吸数、酸素飽和度</w:t>
            </w:r>
          </w:p>
          <w:p w14:paraId="20E29C3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身長・体重</w:t>
            </w:r>
          </w:p>
          <w:p w14:paraId="308FBD8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有害事象の確認（“副作用”の確認、その他有害事象の確認）</w:t>
            </w:r>
          </w:p>
          <w:p w14:paraId="1566ABD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併用薬の確認</w:t>
            </w:r>
          </w:p>
          <w:p w14:paraId="1EDA97F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３）臨床検査</w:t>
            </w:r>
          </w:p>
          <w:p w14:paraId="4303CDA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血液学的検査</w:t>
            </w:r>
          </w:p>
          <w:p w14:paraId="03F6002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赤血球数、白血球数、ヘモグロビン、ヘマトクリット、血小板数、白血球分画</w:t>
            </w:r>
          </w:p>
          <w:p w14:paraId="0F70824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血液生化学的検査</w:t>
            </w:r>
          </w:p>
          <w:p w14:paraId="6A42BAC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総蛋白、アルブミン、総ビリルビン、AST、ALT、LDH、ALP、尿素窒素、クレアチニン、ナトリウム、カリウム、クロール、カルシウム、リン、血糖、ヘモグロビンA1c、総コレステロール、LDLコレステロール、HDLコレステロール</w:t>
            </w:r>
          </w:p>
          <w:p w14:paraId="1D044E1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尿定性検査</w:t>
            </w:r>
          </w:p>
          <w:p w14:paraId="4934B47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比重、pH、蛋白、糖、ケトン体、潜血、ウロビリノーゲン、ビリルビン、尿沈渣</w:t>
            </w:r>
          </w:p>
          <w:p w14:paraId="05FC8A4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４）心電図検査</w:t>
            </w:r>
          </w:p>
          <w:p w14:paraId="4451BD7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検査前に仰臥位で5分間安静にしてから、12誘導心電図測定を行う。</w:t>
            </w:r>
          </w:p>
          <w:p w14:paraId="0EDDE80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５）心臓超音波検査</w:t>
            </w:r>
          </w:p>
          <w:p w14:paraId="721C1D8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６）内視鏡検査</w:t>
            </w:r>
          </w:p>
          <w:p w14:paraId="3BA69A7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上部内視鏡検査により、“観察項目”及び“観察項目”の所見を確認し、“場所”と“場所”の内視鏡画像を撮影する。また、“判定基準”に従ってⅠ～Ⅳに分類する。</w:t>
            </w:r>
          </w:p>
          <w:p w14:paraId="0180A4F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７）放射線検査</w:t>
            </w:r>
          </w:p>
          <w:p w14:paraId="3F457A7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CT</w:t>
            </w:r>
          </w:p>
          <w:p w14:paraId="6778D05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胸部X線</w:t>
            </w:r>
          </w:p>
          <w:p w14:paraId="20DCC6F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８）その他検査</w:t>
            </w:r>
          </w:p>
          <w:p w14:paraId="50C997C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免疫学的検査（【項目名】）</w:t>
            </w:r>
          </w:p>
          <w:p w14:paraId="60D12B1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薬物動態的検査（【項目名】）</w:t>
            </w:r>
          </w:p>
        </w:tc>
      </w:tr>
    </w:tbl>
    <w:p w14:paraId="4B81C957"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4D15EAEB" w14:textId="77777777" w:rsidR="00785FF8" w:rsidRPr="000068DB" w:rsidRDefault="00E03A90">
      <w:pPr>
        <w:numPr>
          <w:ilvl w:val="0"/>
          <w:numId w:val="7"/>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30" w:name="bookmark=id.3o7alnk" w:colFirst="0" w:colLast="0"/>
      <w:bookmarkEnd w:id="30"/>
      <w:r w:rsidRPr="000068DB">
        <w:rPr>
          <w:rFonts w:asciiTheme="minorEastAsia" w:eastAsiaTheme="minorEastAsia" w:hAnsiTheme="minorEastAsia"/>
          <w:b/>
          <w:color w:val="000000"/>
          <w:sz w:val="23"/>
          <w:szCs w:val="23"/>
        </w:rPr>
        <w:lastRenderedPageBreak/>
        <w:t>データ収集</w:t>
      </w:r>
    </w:p>
    <w:tbl>
      <w:tblPr>
        <w:tblStyle w:val="affffffffffffffffffffffffffffffffffffffffffffffc"/>
        <w:tblW w:w="8220" w:type="dxa"/>
        <w:tblInd w:w="40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20"/>
      </w:tblGrid>
      <w:tr w:rsidR="00785FF8" w:rsidRPr="000068DB" w14:paraId="31B8B4F2" w14:textId="77777777">
        <w:tc>
          <w:tcPr>
            <w:tcW w:w="8220" w:type="dxa"/>
          </w:tcPr>
          <w:p w14:paraId="5CE20AD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6C5DEC5" w14:textId="77777777" w:rsidR="00785FF8" w:rsidRPr="000068DB" w:rsidRDefault="00E03A90">
            <w:pPr>
              <w:numPr>
                <w:ilvl w:val="0"/>
                <w:numId w:val="9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本項には、被験者に関する情報をどのように収集するかを記載してください。</w:t>
            </w:r>
          </w:p>
          <w:p w14:paraId="50002C84" w14:textId="77777777" w:rsidR="00785FF8" w:rsidRPr="000068DB" w:rsidRDefault="00E03A90">
            <w:pPr>
              <w:numPr>
                <w:ilvl w:val="0"/>
                <w:numId w:val="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 xml:space="preserve"> 後ろ向きの研究などの場合において、CRF以外の形式でデータを収集する場合には、その収集方法と収集手順・時期などを明確にして、本項の直下に記載してください。その場合、以下の項目は削除してください。</w:t>
            </w:r>
          </w:p>
        </w:tc>
      </w:tr>
    </w:tbl>
    <w:p w14:paraId="16027E76" w14:textId="77777777" w:rsidR="00785FF8" w:rsidRPr="000068DB" w:rsidRDefault="00E03A90">
      <w:pPr>
        <w:numPr>
          <w:ilvl w:val="1"/>
          <w:numId w:val="153"/>
        </w:numPr>
        <w:pBdr>
          <w:top w:val="nil"/>
          <w:left w:val="nil"/>
          <w:bottom w:val="nil"/>
          <w:right w:val="nil"/>
          <w:between w:val="nil"/>
        </w:pBdr>
        <w:spacing w:before="497" w:after="98" w:line="312" w:lineRule="auto"/>
        <w:ind w:left="700" w:hanging="516"/>
        <w:jc w:val="left"/>
        <w:rPr>
          <w:rFonts w:asciiTheme="minorEastAsia" w:eastAsiaTheme="minorEastAsia" w:hAnsiTheme="minorEastAsia"/>
        </w:rPr>
      </w:pPr>
      <w:r w:rsidRPr="000068DB">
        <w:rPr>
          <w:rFonts w:asciiTheme="minorEastAsia" w:eastAsiaTheme="minorEastAsia" w:hAnsiTheme="minorEastAsia"/>
          <w:b/>
          <w:color w:val="000000"/>
          <w:sz w:val="22"/>
          <w:szCs w:val="22"/>
        </w:rPr>
        <w:t>CRF</w:t>
      </w:r>
    </w:p>
    <w:tbl>
      <w:tblPr>
        <w:tblStyle w:val="affffffffffffffffffffffffffffffffffffffffffffffd"/>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792BFE7" w14:textId="77777777">
        <w:tc>
          <w:tcPr>
            <w:tcW w:w="8516" w:type="dxa"/>
          </w:tcPr>
          <w:p w14:paraId="78BA207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77CB739" w14:textId="77777777" w:rsidR="00785FF8" w:rsidRPr="000068DB" w:rsidRDefault="00E03A90">
            <w:pPr>
              <w:numPr>
                <w:ilvl w:val="0"/>
                <w:numId w:val="12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CRFの種類とその期限について記載してください。</w:t>
            </w:r>
            <w:r w:rsidRPr="007A3861">
              <w:rPr>
                <w:rFonts w:asciiTheme="minorEastAsia" w:eastAsiaTheme="minorEastAsia" w:hAnsiTheme="minorEastAsia"/>
                <w:color w:val="FF0000"/>
              </w:rPr>
              <w:t>通</w:t>
            </w:r>
            <w:r w:rsidRPr="000068DB">
              <w:rPr>
                <w:rFonts w:asciiTheme="minorEastAsia" w:eastAsiaTheme="minorEastAsia" w:hAnsiTheme="minorEastAsia"/>
                <w:color w:val="FF0000"/>
              </w:rPr>
              <w:t>院ごとにCRFを回収する場合、その目的として中央モニタリングを想定する場合にはモニタリングの内容と整合性を取ってください。</w:t>
            </w:r>
          </w:p>
          <w:p w14:paraId="268DC386" w14:textId="77777777" w:rsidR="00785FF8" w:rsidRPr="000068DB" w:rsidRDefault="00E03A90">
            <w:pPr>
              <w:numPr>
                <w:ilvl w:val="0"/>
                <w:numId w:val="12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EDCを利用する場合にはシステム名、URL、トレーニング、権限、ユーザー申請手順などを記載してください。なお、この手順については別途手順書を作成し、規定している旨を記載しておくことでも問題ありません。</w:t>
            </w:r>
          </w:p>
        </w:tc>
      </w:tr>
    </w:tbl>
    <w:p w14:paraId="43D8BAB0" w14:textId="77777777" w:rsidR="00785FF8" w:rsidRPr="000068DB" w:rsidRDefault="00785FF8">
      <w:pPr>
        <w:rPr>
          <w:rFonts w:asciiTheme="minorEastAsia" w:eastAsiaTheme="minorEastAsia" w:hAnsiTheme="minorEastAsia"/>
        </w:rPr>
      </w:pPr>
    </w:p>
    <w:tbl>
      <w:tblPr>
        <w:tblStyle w:val="affffffffffffffffffffffffffffffffffffffffffffffe"/>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2EF808A" w14:textId="77777777">
        <w:tc>
          <w:tcPr>
            <w:tcW w:w="8516" w:type="dxa"/>
          </w:tcPr>
          <w:p w14:paraId="6C7ECD7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＜記載例１：紙CRF＞</w:t>
            </w:r>
          </w:p>
          <w:p w14:paraId="579E7FF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CRFは、研究責任者等が可能な限り速やかに記載し、○○に提出／送付する。なお、原本は○○が保管する。</w:t>
            </w:r>
          </w:p>
          <w:p w14:paraId="76A0FAA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＜記載例２：EDC＞</w:t>
            </w:r>
          </w:p>
          <w:p w14:paraId="18BDC30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利用するEDCについての詳細は、別途作成するマニュアル等を参照し、研究責任者等にて報告すべき内容を速やかにEDCへ入力する。</w:t>
            </w:r>
          </w:p>
        </w:tc>
      </w:tr>
    </w:tbl>
    <w:p w14:paraId="7923134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51A7B99A" w14:textId="77777777" w:rsidR="00785FF8" w:rsidRPr="000068DB" w:rsidRDefault="00E03A90">
      <w:pPr>
        <w:numPr>
          <w:ilvl w:val="2"/>
          <w:numId w:val="22"/>
        </w:numPr>
        <w:pBdr>
          <w:top w:val="nil"/>
          <w:left w:val="nil"/>
          <w:bottom w:val="nil"/>
          <w:right w:val="nil"/>
          <w:between w:val="nil"/>
        </w:pBdr>
        <w:spacing w:before="497" w:after="98" w:line="312" w:lineRule="auto"/>
        <w:ind w:left="1051" w:hanging="682"/>
        <w:jc w:val="left"/>
        <w:rPr>
          <w:rFonts w:asciiTheme="minorEastAsia" w:eastAsiaTheme="minorEastAsia" w:hAnsiTheme="minorEastAsia"/>
        </w:rPr>
      </w:pPr>
      <w:bookmarkStart w:id="31" w:name="bookmark=id.ihv636" w:colFirst="0" w:colLast="0"/>
      <w:bookmarkEnd w:id="31"/>
      <w:r w:rsidRPr="000068DB">
        <w:rPr>
          <w:rFonts w:asciiTheme="minorEastAsia" w:eastAsiaTheme="minorEastAsia" w:hAnsiTheme="minorEastAsia"/>
          <w:b/>
          <w:color w:val="000000"/>
          <w:sz w:val="20"/>
          <w:szCs w:val="20"/>
        </w:rPr>
        <w:t>CRFの回収方法</w:t>
      </w:r>
    </w:p>
    <w:tbl>
      <w:tblPr>
        <w:tblStyle w:val="aff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56AEE21" w14:textId="77777777">
        <w:tc>
          <w:tcPr>
            <w:tcW w:w="8516" w:type="dxa"/>
          </w:tcPr>
          <w:p w14:paraId="2A8819F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25819F4" w14:textId="77777777" w:rsidR="00785FF8" w:rsidRPr="000068DB" w:rsidRDefault="00E03A90">
            <w:pPr>
              <w:numPr>
                <w:ilvl w:val="0"/>
                <w:numId w:val="12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CRFの回収方法を記載してください。</w:t>
            </w:r>
          </w:p>
          <w:p w14:paraId="48E87297" w14:textId="77777777" w:rsidR="00785FF8" w:rsidRPr="000068DB" w:rsidRDefault="00E03A90">
            <w:pPr>
              <w:numPr>
                <w:ilvl w:val="0"/>
                <w:numId w:val="3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特に多機関共同研究の場合は以下の点に留意して記載してください。</w:t>
            </w:r>
          </w:p>
          <w:p w14:paraId="1880F99A" w14:textId="77777777" w:rsidR="00785FF8" w:rsidRPr="000068DB" w:rsidRDefault="00E03A90">
            <w:pPr>
              <w:numPr>
                <w:ilvl w:val="0"/>
                <w:numId w:val="5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紙CRF</w:t>
            </w:r>
            <w:r w:rsidRPr="000068DB">
              <w:rPr>
                <w:rFonts w:asciiTheme="minorEastAsia" w:eastAsiaTheme="minorEastAsia" w:hAnsiTheme="minorEastAsia"/>
                <w:color w:val="FF0000"/>
              </w:rPr>
              <w:br/>
              <w:t>送付手段や、その際の送付受領の手順（宛名・住所など）</w:t>
            </w:r>
          </w:p>
          <w:p w14:paraId="26F44E41" w14:textId="77777777" w:rsidR="00785FF8" w:rsidRPr="000068DB" w:rsidRDefault="00E03A90">
            <w:pPr>
              <w:numPr>
                <w:ilvl w:val="0"/>
                <w:numId w:val="5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EDC</w:t>
            </w:r>
            <w:r w:rsidRPr="000068DB">
              <w:rPr>
                <w:rFonts w:asciiTheme="minorEastAsia" w:eastAsiaTheme="minorEastAsia" w:hAnsiTheme="minorEastAsia"/>
                <w:color w:val="FF0000"/>
              </w:rPr>
              <w:br/>
              <w:t>データの送付受領の手順</w:t>
            </w:r>
          </w:p>
        </w:tc>
      </w:tr>
    </w:tbl>
    <w:p w14:paraId="723E2BA5" w14:textId="77777777" w:rsidR="00785FF8" w:rsidRPr="000068DB" w:rsidRDefault="00785FF8">
      <w:pPr>
        <w:rPr>
          <w:rFonts w:asciiTheme="minorEastAsia" w:eastAsiaTheme="minorEastAsia" w:hAnsiTheme="minorEastAsia"/>
        </w:rPr>
      </w:pPr>
    </w:p>
    <w:tbl>
      <w:tblPr>
        <w:tblStyle w:val="af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4089460" w14:textId="77777777">
        <w:tc>
          <w:tcPr>
            <w:tcW w:w="8516" w:type="dxa"/>
          </w:tcPr>
          <w:p w14:paraId="561D59F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＜記載例１：紙CRF＞</w:t>
            </w:r>
          </w:p>
          <w:p w14:paraId="3F1150D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登録・適格性確認票で入力する項目を除き、全てのCRF 及び質問票は郵送あるいは手渡しにて○○に提出する。 送付する場合の住所及び宛名は以下のとおりである。</w:t>
            </w:r>
          </w:p>
          <w:p w14:paraId="1657287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〒XXX-XXXX　東京都○○区○○ ○丁目…</w:t>
            </w:r>
          </w:p>
          <w:p w14:paraId="28B8275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○○センター　行</w:t>
            </w:r>
          </w:p>
          <w:p w14:paraId="3BC9DA5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＜記載例２：EDC＞</w:t>
            </w:r>
          </w:p>
          <w:p w14:paraId="49CB36F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MRIデータは、診断のために使用されたものをコピーし、参加医療機関側で匿名化を行いDICOM 形式で読み取れるフォーマットでEDC にアップロードする。QOL 評価に用いる回答用紙は、データセンターに送付する。送付方法に関するより詳細な手順に関しては別途定める手順書に記載する。</w:t>
            </w:r>
          </w:p>
        </w:tc>
      </w:tr>
    </w:tbl>
    <w:p w14:paraId="2830D6E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74B14650" w14:textId="77777777" w:rsidR="00785FF8" w:rsidRPr="000068DB" w:rsidRDefault="00E03A90">
      <w:pPr>
        <w:numPr>
          <w:ilvl w:val="2"/>
          <w:numId w:val="13"/>
        </w:numPr>
        <w:pBdr>
          <w:top w:val="nil"/>
          <w:left w:val="nil"/>
          <w:bottom w:val="nil"/>
          <w:right w:val="nil"/>
          <w:between w:val="nil"/>
        </w:pBdr>
        <w:spacing w:before="497" w:after="98" w:line="312" w:lineRule="auto"/>
        <w:jc w:val="left"/>
        <w:rPr>
          <w:rFonts w:asciiTheme="minorEastAsia" w:eastAsiaTheme="minorEastAsia" w:hAnsiTheme="minorEastAsia"/>
        </w:rPr>
      </w:pPr>
      <w:bookmarkStart w:id="32" w:name="bookmark=id.32hioqz" w:colFirst="0" w:colLast="0"/>
      <w:bookmarkEnd w:id="32"/>
      <w:r w:rsidRPr="000068DB">
        <w:rPr>
          <w:rFonts w:asciiTheme="minorEastAsia" w:eastAsiaTheme="minorEastAsia" w:hAnsiTheme="minorEastAsia"/>
          <w:b/>
          <w:color w:val="000000"/>
          <w:sz w:val="20"/>
          <w:szCs w:val="20"/>
        </w:rPr>
        <w:t>CRFの作成及び修正</w:t>
      </w:r>
    </w:p>
    <w:tbl>
      <w:tblPr>
        <w:tblStyle w:val="af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2029686" w14:textId="77777777">
        <w:tc>
          <w:tcPr>
            <w:tcW w:w="8516" w:type="dxa"/>
          </w:tcPr>
          <w:p w14:paraId="4FE3689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22F661B" w14:textId="77777777" w:rsidR="00785FF8" w:rsidRPr="000068DB" w:rsidRDefault="00E03A90">
            <w:pPr>
              <w:numPr>
                <w:ilvl w:val="0"/>
                <w:numId w:val="4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CRFの作成（CRFへのデータ記入）及び修正手順を定義してください。</w:t>
            </w:r>
          </w:p>
          <w:p w14:paraId="4F6CF512" w14:textId="77777777" w:rsidR="00785FF8" w:rsidRPr="000068DB" w:rsidRDefault="00E03A90">
            <w:pPr>
              <w:numPr>
                <w:ilvl w:val="0"/>
                <w:numId w:val="6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情報の正確性と信頼性を保証するためにいつ誰がデータを記載したのかを明確にできるような手順としてください。</w:t>
            </w:r>
          </w:p>
        </w:tc>
      </w:tr>
    </w:tbl>
    <w:p w14:paraId="58554422" w14:textId="77777777" w:rsidR="00785FF8" w:rsidRPr="000068DB" w:rsidRDefault="00785FF8">
      <w:pPr>
        <w:rPr>
          <w:rFonts w:asciiTheme="minorEastAsia" w:eastAsiaTheme="minorEastAsia" w:hAnsiTheme="minorEastAsia"/>
        </w:rPr>
      </w:pPr>
    </w:p>
    <w:tbl>
      <w:tblPr>
        <w:tblStyle w:val="afffffffffffffffffffffffffffffffffffffffffffffff2"/>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DE90443" w14:textId="77777777">
        <w:tc>
          <w:tcPr>
            <w:tcW w:w="8516" w:type="dxa"/>
          </w:tcPr>
          <w:p w14:paraId="5A23A1B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＜記載例１：紙CRF＞</w:t>
            </w:r>
          </w:p>
          <w:p w14:paraId="23FEFF3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（1）CRFの作成（変更又は修正を含む）</w:t>
            </w:r>
          </w:p>
          <w:p w14:paraId="089264E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研究責任者又は分担者等は、原資料に基づきCRFを作成する。研究責任者は、分担者等が作成したCRFの内容を点検し、問題がないことを確認した上でCRFに署名をする。</w:t>
            </w:r>
          </w:p>
          <w:p w14:paraId="7335F66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（2）記入上の注意</w:t>
            </w:r>
          </w:p>
          <w:p w14:paraId="783A398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・記入、変更、修正には黒又は青のインク又はボールペンを使用する。</w:t>
            </w:r>
          </w:p>
          <w:p w14:paraId="6CBF1E0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・変更又は修正は、誤りの箇所を二重線等で抹消し、修正の内容をその付近に記入する。記入スペースがない場合には、矢印等で修正箇所を明確にする。</w:t>
            </w:r>
          </w:p>
          <w:p w14:paraId="7AF0E9B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・変更又は修正時の二重線等の抹消は、変更又は修正前の記載が分かるようにする。修正液や修正シール等は使用しない。</w:t>
            </w:r>
          </w:p>
          <w:p w14:paraId="0742B0E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・変更又は修正が行われた場合は、その日付の記入と変更又は修正者の訂正サイン又は捺印を得る。署名訂正サイン、捺印は、署名・印影一覧表に登録したものを使用する。</w:t>
            </w:r>
          </w:p>
          <w:p w14:paraId="24885F6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・評価に影響を及ぼす等の重大な変更又は修正が行われた場合は、その理由を明記する。</w:t>
            </w:r>
          </w:p>
          <w:p w14:paraId="1EC1176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＜記載例２：EDCの場合＞</w:t>
            </w:r>
          </w:p>
          <w:p w14:paraId="70ABEFE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分担者等は、入力画面に合わせて必要事項を入力し、データ保存を行う。入力時は「eCRF入力マニュアル」を参照し、データの修正も同じ手順で行うこととする。</w:t>
            </w:r>
          </w:p>
          <w:p w14:paraId="0F20870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研究責任者は、分担者等が入力したデータの内容を点検し、問題がないことを確認した上で電子署名をする。</w:t>
            </w:r>
          </w:p>
        </w:tc>
      </w:tr>
    </w:tbl>
    <w:p w14:paraId="1F556DB0"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2B5DA96B" w14:textId="77777777" w:rsidR="00785FF8" w:rsidRPr="000068DB" w:rsidRDefault="00E03A90">
      <w:pPr>
        <w:numPr>
          <w:ilvl w:val="2"/>
          <w:numId w:val="61"/>
        </w:numPr>
        <w:pBdr>
          <w:top w:val="nil"/>
          <w:left w:val="nil"/>
          <w:bottom w:val="nil"/>
          <w:right w:val="nil"/>
          <w:between w:val="nil"/>
        </w:pBdr>
        <w:spacing w:before="497" w:after="98" w:line="312" w:lineRule="auto"/>
        <w:jc w:val="left"/>
        <w:rPr>
          <w:rFonts w:asciiTheme="minorEastAsia" w:eastAsiaTheme="minorEastAsia" w:hAnsiTheme="minorEastAsia"/>
        </w:rPr>
      </w:pPr>
      <w:bookmarkStart w:id="33" w:name="bookmark=id.1hmsyys" w:colFirst="0" w:colLast="0"/>
      <w:bookmarkEnd w:id="33"/>
      <w:r w:rsidRPr="000068DB">
        <w:rPr>
          <w:rFonts w:asciiTheme="minorEastAsia" w:eastAsiaTheme="minorEastAsia" w:hAnsiTheme="minorEastAsia"/>
          <w:b/>
          <w:color w:val="000000"/>
          <w:sz w:val="20"/>
          <w:szCs w:val="20"/>
        </w:rPr>
        <w:t>原資料の特定</w:t>
      </w:r>
    </w:p>
    <w:tbl>
      <w:tblPr>
        <w:tblStyle w:val="af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14B107A" w14:textId="77777777">
        <w:tc>
          <w:tcPr>
            <w:tcW w:w="8516" w:type="dxa"/>
          </w:tcPr>
          <w:p w14:paraId="4339355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04C0A27A" w14:textId="77777777" w:rsidR="00785FF8" w:rsidRPr="000068DB" w:rsidRDefault="00E03A90">
            <w:pPr>
              <w:numPr>
                <w:ilvl w:val="0"/>
                <w:numId w:val="7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 xml:space="preserve"> 全ての原資料を明記してください。</w:t>
            </w:r>
          </w:p>
          <w:p w14:paraId="6D25E18F" w14:textId="77777777" w:rsidR="00785FF8" w:rsidRPr="000068DB" w:rsidRDefault="00E03A90">
            <w:pPr>
              <w:pBdr>
                <w:top w:val="nil"/>
                <w:left w:val="nil"/>
                <w:bottom w:val="nil"/>
                <w:right w:val="nil"/>
                <w:between w:val="nil"/>
              </w:pBdr>
              <w:spacing w:after="40" w:line="312" w:lineRule="auto"/>
              <w:ind w:left="645"/>
              <w:jc w:val="left"/>
              <w:rPr>
                <w:rFonts w:asciiTheme="minorEastAsia" w:eastAsiaTheme="minorEastAsia" w:hAnsiTheme="minorEastAsia"/>
                <w:color w:val="000000"/>
                <w:sz w:val="22"/>
                <w:szCs w:val="22"/>
              </w:rPr>
            </w:pPr>
            <w:r w:rsidRPr="000068DB">
              <w:rPr>
                <w:rFonts w:asciiTheme="minorEastAsia" w:eastAsiaTheme="minorEastAsia" w:hAnsiTheme="minorEastAsia"/>
                <w:color w:val="FF0000"/>
              </w:rPr>
              <w:t>原資料とは、症例報告書等の元となる文書、データ及びその他の記録であり、例えば、診療記録、検査記録、臨床研究の対象者の服薬日誌、投与記録、エックス線写真が該当します。</w:t>
            </w:r>
          </w:p>
        </w:tc>
      </w:tr>
    </w:tbl>
    <w:p w14:paraId="17C3F6F5" w14:textId="77777777" w:rsidR="00785FF8" w:rsidRPr="000068DB" w:rsidRDefault="00785FF8">
      <w:pPr>
        <w:rPr>
          <w:rFonts w:asciiTheme="minorEastAsia" w:eastAsiaTheme="minorEastAsia" w:hAnsiTheme="minorEastAsia"/>
        </w:rPr>
      </w:pPr>
    </w:p>
    <w:tbl>
      <w:tblPr>
        <w:tblStyle w:val="af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E28ECD9" w14:textId="77777777">
        <w:tc>
          <w:tcPr>
            <w:tcW w:w="8516" w:type="dxa"/>
          </w:tcPr>
          <w:p w14:paraId="53E5D84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33A76D1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患者背景は診療録により入手する。通常診療通り、○○関連のフォローアップ（具体的には、【合併症（複数ある場合はすべて記載）】といった○○関連合併症の評価など）並びに、採血を含めた各種検査については、通常診療の範囲内で当院にて施行され、必要に応じて診療録内に記載される。【治療法】から1 年間、得られた臨床データ及び検査結果を診療録の閲覧にて入手する。すなわち診療録の情報を原データと定義する。</w:t>
            </w:r>
          </w:p>
          <w:p w14:paraId="39100B6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379158C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下記の項目についてはCRFに直接記入し、これを原データとして取り扱うことができる。</w:t>
            </w:r>
          </w:p>
          <w:p w14:paraId="5E07FAF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1)症例登録用紙に記載された被験者の状況</w:t>
            </w:r>
          </w:p>
          <w:p w14:paraId="7334082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2)各種検査に関する異常所見の有無及びコメント</w:t>
            </w:r>
          </w:p>
        </w:tc>
      </w:tr>
    </w:tbl>
    <w:p w14:paraId="73131B45"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3F0A091F" w14:textId="77777777" w:rsidR="00785FF8" w:rsidRPr="000068DB" w:rsidRDefault="00E03A90">
      <w:pPr>
        <w:numPr>
          <w:ilvl w:val="0"/>
          <w:numId w:val="69"/>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34" w:name="bookmark=id.41mghml" w:colFirst="0" w:colLast="0"/>
      <w:bookmarkEnd w:id="34"/>
      <w:r w:rsidRPr="000068DB">
        <w:rPr>
          <w:rFonts w:asciiTheme="minorEastAsia" w:eastAsiaTheme="minorEastAsia" w:hAnsiTheme="minorEastAsia"/>
          <w:b/>
          <w:color w:val="000000"/>
          <w:sz w:val="23"/>
          <w:szCs w:val="23"/>
        </w:rPr>
        <w:lastRenderedPageBreak/>
        <w:t>評価項目</w:t>
      </w:r>
    </w:p>
    <w:tbl>
      <w:tblPr>
        <w:tblStyle w:val="aff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4A0FBE9" w14:textId="77777777">
        <w:tc>
          <w:tcPr>
            <w:tcW w:w="8516" w:type="dxa"/>
          </w:tcPr>
          <w:p w14:paraId="7F0CC93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88F6253" w14:textId="77777777" w:rsidR="00785FF8" w:rsidRPr="000068DB" w:rsidRDefault="00E03A90">
            <w:pPr>
              <w:numPr>
                <w:ilvl w:val="0"/>
                <w:numId w:val="5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評価項目を記載してください。（倫理指針より）</w:t>
            </w:r>
            <w:r w:rsidRPr="000068DB">
              <w:rPr>
                <w:rFonts w:asciiTheme="minorEastAsia" w:eastAsiaTheme="minorEastAsia" w:hAnsiTheme="minorEastAsia"/>
                <w:color w:val="FF0000"/>
              </w:rPr>
              <w:br/>
              <w:t>また、評価項目を設定した根拠も記載してください。</w:t>
            </w:r>
          </w:p>
          <w:p w14:paraId="1FBBD801" w14:textId="77777777" w:rsidR="00785FF8" w:rsidRPr="000068DB" w:rsidRDefault="00E03A90">
            <w:pPr>
              <w:numPr>
                <w:ilvl w:val="0"/>
                <w:numId w:val="5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具体的に予想している結果、あるいは期待している結果を踏まえて何を探索しているかが分かるような記載としてください。</w:t>
            </w:r>
          </w:p>
          <w:p w14:paraId="045A6DA4" w14:textId="77777777" w:rsidR="00785FF8" w:rsidRPr="000068DB" w:rsidRDefault="00E03A90">
            <w:pPr>
              <w:numPr>
                <w:ilvl w:val="0"/>
                <w:numId w:val="5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評価項目のうちで研究目的に最も合致したものを主要評価項目とし、それ以外を副次評価項目としてください。</w:t>
            </w:r>
          </w:p>
          <w:p w14:paraId="1C2CE6CD" w14:textId="77777777" w:rsidR="00785FF8" w:rsidRPr="000068DB" w:rsidRDefault="00E03A90">
            <w:pPr>
              <w:numPr>
                <w:ilvl w:val="0"/>
                <w:numId w:val="5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有効性評価と安全性評価について記載し、以下の項目を参考にして可能な範囲で記載してください。</w:t>
            </w:r>
          </w:p>
          <w:p w14:paraId="019EFF1F" w14:textId="77777777" w:rsidR="00785FF8" w:rsidRPr="000068DB" w:rsidRDefault="00E03A90">
            <w:pPr>
              <w:numPr>
                <w:ilvl w:val="0"/>
                <w:numId w:val="60"/>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特定の測定変数</w:t>
            </w:r>
          </w:p>
          <w:p w14:paraId="4BAE0806" w14:textId="77777777" w:rsidR="00785FF8" w:rsidRPr="000068DB" w:rsidRDefault="00E03A90">
            <w:pPr>
              <w:numPr>
                <w:ilvl w:val="0"/>
                <w:numId w:val="60"/>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評価項目に関わる統計量（ベースラインからの変化、最終値、イベントまでの時間等）</w:t>
            </w:r>
          </w:p>
          <w:p w14:paraId="6E76BE1F" w14:textId="77777777" w:rsidR="00785FF8" w:rsidRPr="000068DB" w:rsidRDefault="00E03A90">
            <w:pPr>
              <w:numPr>
                <w:ilvl w:val="0"/>
                <w:numId w:val="60"/>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データの集約方法（中央値、比率等）</w:t>
            </w:r>
          </w:p>
          <w:p w14:paraId="5C689ECD" w14:textId="77777777" w:rsidR="00785FF8" w:rsidRPr="000068DB" w:rsidRDefault="00E03A90">
            <w:pPr>
              <w:numPr>
                <w:ilvl w:val="0"/>
                <w:numId w:val="19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安全性の評価項目としては危惧される特定の副作用があればそれを評価項目に加えてください。</w:t>
            </w:r>
          </w:p>
        </w:tc>
      </w:tr>
    </w:tbl>
    <w:p w14:paraId="1EECE087" w14:textId="77777777" w:rsidR="00785FF8" w:rsidRPr="000068DB" w:rsidRDefault="00E03A90">
      <w:pPr>
        <w:numPr>
          <w:ilvl w:val="1"/>
          <w:numId w:val="208"/>
        </w:numPr>
        <w:pBdr>
          <w:top w:val="nil"/>
          <w:left w:val="nil"/>
          <w:bottom w:val="nil"/>
          <w:right w:val="nil"/>
          <w:between w:val="nil"/>
        </w:pBdr>
        <w:spacing w:before="497" w:after="98" w:line="312" w:lineRule="auto"/>
        <w:ind w:left="700" w:hanging="516"/>
        <w:jc w:val="left"/>
        <w:rPr>
          <w:rFonts w:asciiTheme="minorEastAsia" w:eastAsiaTheme="minorEastAsia" w:hAnsiTheme="minorEastAsia"/>
        </w:rPr>
      </w:pPr>
      <w:r w:rsidRPr="000068DB">
        <w:rPr>
          <w:rFonts w:asciiTheme="minorEastAsia" w:eastAsiaTheme="minorEastAsia" w:hAnsiTheme="minorEastAsia"/>
          <w:b/>
          <w:color w:val="000000"/>
          <w:sz w:val="22"/>
          <w:szCs w:val="22"/>
        </w:rPr>
        <w:t>主要評価項目</w:t>
      </w:r>
    </w:p>
    <w:tbl>
      <w:tblPr>
        <w:tblStyle w:val="aff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BCF99B9" w14:textId="77777777">
        <w:tc>
          <w:tcPr>
            <w:tcW w:w="8516" w:type="dxa"/>
          </w:tcPr>
          <w:p w14:paraId="006E6E7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78F9EE6" w14:textId="77777777" w:rsidR="00785FF8" w:rsidRPr="000068DB" w:rsidRDefault="00E03A90">
            <w:pPr>
              <w:numPr>
                <w:ilvl w:val="0"/>
                <w:numId w:val="13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副次評価項目を設定しない場合は、本項及び8.2副次評価項目を削除し、8.評価項目の直下に記載してください。</w:t>
            </w:r>
          </w:p>
        </w:tc>
      </w:tr>
    </w:tbl>
    <w:p w14:paraId="76492E13" w14:textId="77777777" w:rsidR="00785FF8" w:rsidRPr="000068DB" w:rsidRDefault="00785FF8">
      <w:pPr>
        <w:rPr>
          <w:rFonts w:asciiTheme="minorEastAsia" w:eastAsiaTheme="minorEastAsia" w:hAnsiTheme="minorEastAsia"/>
        </w:rPr>
      </w:pPr>
    </w:p>
    <w:tbl>
      <w:tblPr>
        <w:tblStyle w:val="aff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BC4F75F" w14:textId="77777777">
        <w:tc>
          <w:tcPr>
            <w:tcW w:w="8516" w:type="dxa"/>
          </w:tcPr>
          <w:p w14:paraId="70798B9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01ECB69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全生存期間：登録日を起算日とし、あらゆる原因による死亡日までの期間。生存例では最終生存確認日をもって打ち切りとする。追跡不能例は追跡不能となる以前で生存が確認されていた最終日をもって打ち切りとする。</w:t>
            </w:r>
          </w:p>
          <w:p w14:paraId="7124674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1C9B457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奏効率：RECISTガイドラインの効果判定に基づき、試験薬投与終了4週後のPR又はCRと判定された症例の割合。</w:t>
            </w:r>
          </w:p>
        </w:tc>
      </w:tr>
    </w:tbl>
    <w:p w14:paraId="1E52A4C5"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6387E850"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FE8419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3C2939B6" w14:textId="77777777" w:rsidR="00785FF8" w:rsidRPr="000068DB" w:rsidRDefault="00E03A90">
      <w:pPr>
        <w:numPr>
          <w:ilvl w:val="1"/>
          <w:numId w:val="12"/>
        </w:numPr>
        <w:pBdr>
          <w:top w:val="nil"/>
          <w:left w:val="nil"/>
          <w:bottom w:val="nil"/>
          <w:right w:val="nil"/>
          <w:between w:val="nil"/>
        </w:pBdr>
        <w:spacing w:before="497" w:after="98" w:line="312" w:lineRule="auto"/>
        <w:jc w:val="left"/>
        <w:rPr>
          <w:rFonts w:asciiTheme="minorEastAsia" w:eastAsiaTheme="minorEastAsia" w:hAnsiTheme="minorEastAsia"/>
        </w:rPr>
      </w:pPr>
      <w:bookmarkStart w:id="35" w:name="bookmark=id.vx1227" w:colFirst="0" w:colLast="0"/>
      <w:bookmarkEnd w:id="35"/>
      <w:r w:rsidRPr="000068DB">
        <w:rPr>
          <w:rFonts w:asciiTheme="minorEastAsia" w:eastAsiaTheme="minorEastAsia" w:hAnsiTheme="minorEastAsia"/>
          <w:b/>
          <w:color w:val="000000"/>
          <w:sz w:val="22"/>
          <w:szCs w:val="22"/>
        </w:rPr>
        <w:lastRenderedPageBreak/>
        <w:t>副次評価項目</w:t>
      </w:r>
    </w:p>
    <w:tbl>
      <w:tblPr>
        <w:tblStyle w:val="aff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39D5DDA" w14:textId="77777777">
        <w:tc>
          <w:tcPr>
            <w:tcW w:w="8516" w:type="dxa"/>
          </w:tcPr>
          <w:p w14:paraId="1497DEB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1473BD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○○重症度基準に基づく、○○スコア変化量（○○スコアの判定基準は別紙Xを参照）</w:t>
            </w:r>
          </w:p>
          <w:p w14:paraId="44D0680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根拠：○○重症度基準に基づく○○スコアは一般的に○○の判定基準に用いられている指標である。○○は日内変動があるため週平均値を用いることとした。</w:t>
            </w:r>
          </w:p>
          <w:p w14:paraId="0A3386C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75C51BA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【医薬品】投与1週間前の【検査項目】平均値と投与最終週の平均値の差の比較</w:t>
            </w:r>
          </w:p>
          <w:p w14:paraId="25C401A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根拠：【検査項目】は対象疾患において●●●の指標として用いられており、増加の有無により○○○の評価が可能となるため設定した。</w:t>
            </w:r>
          </w:p>
          <w:p w14:paraId="6B80784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w:t>
            </w:r>
          </w:p>
          <w:p w14:paraId="3A92108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試験薬投与24週時点での◎◎検査値が陰性となった患者の割合（陰性化率）</w:t>
            </w:r>
          </w:p>
          <w:p w14:paraId="10901C6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根拠：◎◎検査値は対象疾患の主な診断基準として用いられている項目であり、減少するだけでは臨床的意義は少なく、陰性となることが重要であるため、陰性化率を比較する。</w:t>
            </w:r>
          </w:p>
        </w:tc>
      </w:tr>
    </w:tbl>
    <w:p w14:paraId="472638E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2061E56A" w14:textId="77777777" w:rsidR="00785FF8" w:rsidRPr="000068DB" w:rsidRDefault="00E03A90">
      <w:pPr>
        <w:numPr>
          <w:ilvl w:val="0"/>
          <w:numId w:val="93"/>
        </w:numPr>
        <w:pBdr>
          <w:top w:val="nil"/>
          <w:left w:val="nil"/>
          <w:bottom w:val="nil"/>
          <w:right w:val="nil"/>
          <w:between w:val="nil"/>
        </w:pBdr>
        <w:spacing w:before="380" w:after="98" w:line="312" w:lineRule="auto"/>
        <w:ind w:left="313" w:hanging="313"/>
        <w:jc w:val="left"/>
        <w:rPr>
          <w:rFonts w:asciiTheme="minorEastAsia" w:eastAsiaTheme="minorEastAsia" w:hAnsiTheme="minorEastAsia"/>
        </w:rPr>
      </w:pPr>
      <w:bookmarkStart w:id="36" w:name="bookmark=id.3fwokq0" w:colFirst="0" w:colLast="0"/>
      <w:bookmarkEnd w:id="36"/>
      <w:r w:rsidRPr="000068DB">
        <w:rPr>
          <w:rFonts w:asciiTheme="minorEastAsia" w:eastAsiaTheme="minorEastAsia" w:hAnsiTheme="minorEastAsia"/>
          <w:b/>
          <w:color w:val="000000"/>
          <w:sz w:val="23"/>
          <w:szCs w:val="23"/>
        </w:rPr>
        <w:lastRenderedPageBreak/>
        <w:t>予測される利益・リスク及びリスクを最小化する方法</w:t>
      </w:r>
    </w:p>
    <w:p w14:paraId="66AAD1C5" w14:textId="77777777" w:rsidR="00785FF8" w:rsidRPr="000068DB" w:rsidRDefault="00E03A90">
      <w:pPr>
        <w:numPr>
          <w:ilvl w:val="1"/>
          <w:numId w:val="130"/>
        </w:numPr>
        <w:pBdr>
          <w:top w:val="nil"/>
          <w:left w:val="nil"/>
          <w:bottom w:val="nil"/>
          <w:right w:val="nil"/>
          <w:between w:val="nil"/>
        </w:pBdr>
        <w:spacing w:before="478" w:after="98" w:line="312" w:lineRule="auto"/>
        <w:ind w:left="700" w:hanging="516"/>
        <w:jc w:val="left"/>
        <w:rPr>
          <w:rFonts w:asciiTheme="minorEastAsia" w:eastAsiaTheme="minorEastAsia" w:hAnsiTheme="minorEastAsia"/>
        </w:rPr>
      </w:pPr>
      <w:bookmarkStart w:id="37" w:name="bookmark=id.1v1yuxt" w:colFirst="0" w:colLast="0"/>
      <w:bookmarkEnd w:id="37"/>
      <w:r w:rsidRPr="000068DB">
        <w:rPr>
          <w:rFonts w:asciiTheme="minorEastAsia" w:eastAsiaTheme="minorEastAsia" w:hAnsiTheme="minorEastAsia"/>
          <w:b/>
          <w:color w:val="000000"/>
          <w:sz w:val="22"/>
          <w:szCs w:val="22"/>
        </w:rPr>
        <w:t>予測される利益</w:t>
      </w:r>
    </w:p>
    <w:tbl>
      <w:tblPr>
        <w:tblStyle w:val="af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DBEF98D" w14:textId="77777777">
        <w:tc>
          <w:tcPr>
            <w:tcW w:w="8516" w:type="dxa"/>
          </w:tcPr>
          <w:p w14:paraId="423E709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707264FC" w14:textId="77777777" w:rsidR="00785FF8" w:rsidRPr="000068DB" w:rsidRDefault="00E03A90">
            <w:pPr>
              <w:numPr>
                <w:ilvl w:val="0"/>
                <w:numId w:val="5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研究に参加する被験者に対して予測されるあらゆる利益について記載してください。（倫理指針より）</w:t>
            </w:r>
            <w:r w:rsidRPr="000068DB">
              <w:rPr>
                <w:rFonts w:asciiTheme="minorEastAsia" w:eastAsiaTheme="minorEastAsia" w:hAnsiTheme="minorEastAsia"/>
                <w:color w:val="FF0000"/>
              </w:rPr>
              <w:br/>
              <w:t>なお、被験者に支払う謝金や負担軽減費は利益とはしないでください。</w:t>
            </w:r>
          </w:p>
          <w:p w14:paraId="6F991BB8" w14:textId="77777777" w:rsidR="00785FF8" w:rsidRPr="000068DB" w:rsidRDefault="00E03A90">
            <w:pPr>
              <w:numPr>
                <w:ilvl w:val="0"/>
                <w:numId w:val="5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主に以下のような内容について記載を検討してください。</w:t>
            </w:r>
          </w:p>
          <w:p w14:paraId="5FC94B91" w14:textId="77777777" w:rsidR="00785FF8" w:rsidRPr="000068DB" w:rsidRDefault="00E03A90">
            <w:pPr>
              <w:numPr>
                <w:ilvl w:val="0"/>
                <w:numId w:val="9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身体的利益</w:t>
            </w:r>
          </w:p>
          <w:p w14:paraId="4864DEE7" w14:textId="77777777" w:rsidR="00785FF8" w:rsidRPr="000068DB" w:rsidRDefault="00E03A90">
            <w:pPr>
              <w:numPr>
                <w:ilvl w:val="0"/>
                <w:numId w:val="9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精神的利益</w:t>
            </w:r>
          </w:p>
          <w:p w14:paraId="60C82CF7" w14:textId="77777777" w:rsidR="00785FF8" w:rsidRPr="000068DB" w:rsidRDefault="00E03A90">
            <w:pPr>
              <w:numPr>
                <w:ilvl w:val="0"/>
                <w:numId w:val="9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社会的利益、経済的利益（医療制度の充実、医療費削減等）</w:t>
            </w:r>
          </w:p>
          <w:p w14:paraId="7A71F2E4" w14:textId="77777777" w:rsidR="00785FF8" w:rsidRPr="000068DB" w:rsidRDefault="00E03A90">
            <w:pPr>
              <w:numPr>
                <w:ilvl w:val="0"/>
                <w:numId w:val="9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被験者個人に対する利益（直接的利益）</w:t>
            </w:r>
          </w:p>
          <w:p w14:paraId="00801C01" w14:textId="77777777" w:rsidR="00785FF8" w:rsidRPr="000068DB" w:rsidRDefault="00E03A90">
            <w:pPr>
              <w:numPr>
                <w:ilvl w:val="0"/>
                <w:numId w:val="98"/>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社会全体に対する利益（間接的利益）</w:t>
            </w:r>
          </w:p>
        </w:tc>
      </w:tr>
    </w:tbl>
    <w:p w14:paraId="32786FFD" w14:textId="77777777" w:rsidR="00785FF8" w:rsidRPr="000068DB" w:rsidRDefault="00785FF8">
      <w:pPr>
        <w:rPr>
          <w:rFonts w:asciiTheme="minorEastAsia" w:eastAsiaTheme="minorEastAsia" w:hAnsiTheme="minorEastAsia"/>
        </w:rPr>
      </w:pPr>
    </w:p>
    <w:tbl>
      <w:tblPr>
        <w:tblStyle w:val="aff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5B9536A" w14:textId="77777777">
        <w:tc>
          <w:tcPr>
            <w:tcW w:w="8516" w:type="dxa"/>
          </w:tcPr>
          <w:p w14:paraId="516D131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6081BBC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本研究は観察研究であるため、研究参加により通常の診療に比べて増加する検査及び治療は原則ない。経済的な側面も含めて、本研究への参加によって研究協力者に予測される特別な利益はない。</w:t>
            </w:r>
          </w:p>
          <w:p w14:paraId="6C0CE4F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一方で、本研究は、標準治療開発から取り残されている、76歳以上の高齢○○患者における標準治療開発のための研究である。当該患者は増加の一途であるため、社会的貢献度は大きいと考えられる。</w:t>
            </w:r>
          </w:p>
        </w:tc>
      </w:tr>
    </w:tbl>
    <w:p w14:paraId="71C1E870"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36FF1636"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303E37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73A41DD"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0FDC26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216F04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50BF8D4"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755C9BC"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12920B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01D8EA25" w14:textId="77777777" w:rsidR="00785FF8" w:rsidRPr="000068DB" w:rsidRDefault="00E03A90">
      <w:pPr>
        <w:numPr>
          <w:ilvl w:val="1"/>
          <w:numId w:val="94"/>
        </w:numPr>
        <w:pBdr>
          <w:top w:val="nil"/>
          <w:left w:val="nil"/>
          <w:bottom w:val="nil"/>
          <w:right w:val="nil"/>
          <w:between w:val="nil"/>
        </w:pBdr>
        <w:spacing w:before="497" w:after="98" w:line="312" w:lineRule="auto"/>
        <w:jc w:val="left"/>
        <w:rPr>
          <w:rFonts w:asciiTheme="minorEastAsia" w:eastAsiaTheme="minorEastAsia" w:hAnsiTheme="minorEastAsia"/>
        </w:rPr>
      </w:pPr>
      <w:bookmarkStart w:id="38" w:name="bookmark=id.4f1mdlm" w:colFirst="0" w:colLast="0"/>
      <w:bookmarkEnd w:id="38"/>
      <w:r w:rsidRPr="000068DB">
        <w:rPr>
          <w:rFonts w:asciiTheme="minorEastAsia" w:eastAsiaTheme="minorEastAsia" w:hAnsiTheme="minorEastAsia"/>
          <w:b/>
          <w:color w:val="000000"/>
          <w:sz w:val="22"/>
          <w:szCs w:val="22"/>
        </w:rPr>
        <w:lastRenderedPageBreak/>
        <w:t>予測されるリスク及びリスクを最小化する方法</w:t>
      </w:r>
    </w:p>
    <w:tbl>
      <w:tblPr>
        <w:tblStyle w:val="aff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2B0EC96" w14:textId="77777777">
        <w:tc>
          <w:tcPr>
            <w:tcW w:w="8516" w:type="dxa"/>
          </w:tcPr>
          <w:p w14:paraId="799B42D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46105AF" w14:textId="77777777" w:rsidR="00785FF8" w:rsidRPr="000068DB" w:rsidRDefault="00E03A90">
            <w:pPr>
              <w:numPr>
                <w:ilvl w:val="0"/>
                <w:numId w:val="16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に記載の項目を参考に、研究対象者個人及び社会全体に対して予測されるリスクについて記載してください。併せて、リスクを最小化するために採用した内容や、リスクを回避するために検討した内容等について記載してください。（倫理指針より）</w:t>
            </w:r>
          </w:p>
          <w:p w14:paraId="2923DC9F" w14:textId="77777777" w:rsidR="00785FF8" w:rsidRPr="000068DB" w:rsidRDefault="00E03A90">
            <w:pPr>
              <w:numPr>
                <w:ilvl w:val="0"/>
                <w:numId w:val="113"/>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身体的リスク</w:t>
            </w:r>
          </w:p>
          <w:p w14:paraId="5FD395A1" w14:textId="77777777" w:rsidR="00785FF8" w:rsidRPr="000068DB" w:rsidRDefault="00E03A90">
            <w:pPr>
              <w:numPr>
                <w:ilvl w:val="0"/>
                <w:numId w:val="113"/>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精神的リスク</w:t>
            </w:r>
          </w:p>
          <w:p w14:paraId="53202178" w14:textId="77777777" w:rsidR="00785FF8" w:rsidRPr="000068DB" w:rsidRDefault="00E03A90">
            <w:pPr>
              <w:numPr>
                <w:ilvl w:val="0"/>
                <w:numId w:val="113"/>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社会的リスク、経済的リスク</w:t>
            </w:r>
          </w:p>
        </w:tc>
      </w:tr>
    </w:tbl>
    <w:p w14:paraId="2870F0DD" w14:textId="77777777" w:rsidR="00785FF8" w:rsidRPr="000068DB" w:rsidRDefault="00785FF8">
      <w:pPr>
        <w:rPr>
          <w:rFonts w:asciiTheme="minorEastAsia" w:eastAsiaTheme="minorEastAsia" w:hAnsiTheme="minorEastAsia"/>
        </w:rPr>
      </w:pPr>
    </w:p>
    <w:tbl>
      <w:tblPr>
        <w:tblStyle w:val="afffffffffffffffffffffffffffffffffffffffffffffffc"/>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E006018" w14:textId="77777777">
        <w:tc>
          <w:tcPr>
            <w:tcW w:w="8516" w:type="dxa"/>
          </w:tcPr>
          <w:p w14:paraId="0FD514D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7C8E668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本観察研究では通常診療で行っていない、高齢者機能評価ツールを用いた質問を登録時、術後6ヶ月時点、術後12ヶ月時点、術後24ヶ月時点に患者に対して行う。時間的拘束を生じる可能性があるが、これらの質問の回答に要する時間は短時間であるため身体的、経済的な不利益はほぼ生じないと考えられる。 </w:t>
            </w:r>
          </w:p>
        </w:tc>
      </w:tr>
    </w:tbl>
    <w:p w14:paraId="6F73801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3D06BB11" w14:textId="77777777" w:rsidR="00785FF8" w:rsidRPr="000068DB" w:rsidRDefault="00E03A90">
      <w:pPr>
        <w:numPr>
          <w:ilvl w:val="0"/>
          <w:numId w:val="201"/>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39" w:name="bookmark=id.2u6wntf" w:colFirst="0" w:colLast="0"/>
      <w:bookmarkEnd w:id="39"/>
      <w:r w:rsidRPr="000068DB">
        <w:rPr>
          <w:rFonts w:asciiTheme="minorEastAsia" w:eastAsiaTheme="minorEastAsia" w:hAnsiTheme="minorEastAsia"/>
          <w:b/>
          <w:color w:val="000000"/>
          <w:sz w:val="23"/>
          <w:szCs w:val="23"/>
        </w:rPr>
        <w:lastRenderedPageBreak/>
        <w:t>有害事象及び重篤な有害事象</w:t>
      </w:r>
    </w:p>
    <w:tbl>
      <w:tblPr>
        <w:tblStyle w:val="afffffffffffffffffffffffffffffffffffffffffffffffd"/>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4A478E3" w14:textId="77777777">
        <w:tc>
          <w:tcPr>
            <w:tcW w:w="8516" w:type="dxa"/>
          </w:tcPr>
          <w:p w14:paraId="46434F9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F525570" w14:textId="77777777" w:rsidR="00785FF8" w:rsidRPr="000068DB" w:rsidRDefault="00E03A90">
            <w:pPr>
              <w:numPr>
                <w:ilvl w:val="0"/>
                <w:numId w:val="2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確実に有害事象が発現しない観察研究（前向き侵襲なし又は後ろ向きの研究）においては、本項の記載は不要です。</w:t>
            </w:r>
          </w:p>
        </w:tc>
      </w:tr>
    </w:tbl>
    <w:p w14:paraId="24BE7615" w14:textId="77777777" w:rsidR="00785FF8" w:rsidRPr="000068DB" w:rsidRDefault="00E03A90">
      <w:pPr>
        <w:numPr>
          <w:ilvl w:val="1"/>
          <w:numId w:val="191"/>
        </w:numPr>
        <w:pBdr>
          <w:top w:val="nil"/>
          <w:left w:val="nil"/>
          <w:bottom w:val="nil"/>
          <w:right w:val="nil"/>
          <w:between w:val="nil"/>
        </w:pBdr>
        <w:spacing w:before="497" w:after="98" w:line="312" w:lineRule="auto"/>
        <w:ind w:left="811" w:hanging="627"/>
        <w:jc w:val="left"/>
        <w:rPr>
          <w:rFonts w:asciiTheme="minorEastAsia" w:eastAsiaTheme="minorEastAsia" w:hAnsiTheme="minorEastAsia"/>
        </w:rPr>
      </w:pPr>
      <w:r w:rsidRPr="000068DB">
        <w:rPr>
          <w:rFonts w:asciiTheme="minorEastAsia" w:eastAsiaTheme="minorEastAsia" w:hAnsiTheme="minorEastAsia"/>
          <w:b/>
          <w:color w:val="000000"/>
          <w:sz w:val="22"/>
          <w:szCs w:val="22"/>
        </w:rPr>
        <w:t>有害事象への対応及び報告</w:t>
      </w:r>
    </w:p>
    <w:tbl>
      <w:tblPr>
        <w:tblStyle w:val="afffffffffffffffffffffffffffffffffffffffffffffffe"/>
        <w:tblW w:w="8535" w:type="dxa"/>
        <w:tblInd w:w="30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35"/>
      </w:tblGrid>
      <w:tr w:rsidR="00785FF8" w:rsidRPr="000068DB" w14:paraId="6E49C045" w14:textId="77777777">
        <w:tc>
          <w:tcPr>
            <w:tcW w:w="8535" w:type="dxa"/>
          </w:tcPr>
          <w:p w14:paraId="39C4C06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C15C872" w14:textId="56D955BF" w:rsidR="00785FF8" w:rsidRPr="000068DB" w:rsidRDefault="00E03A90">
            <w:pPr>
              <w:numPr>
                <w:ilvl w:val="0"/>
                <w:numId w:val="13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有害事象の定義及び、有害事象が発生した際の対応について記載してください。特定の疾患領域において国際的に標準化されている有害事象評価規準等がある場合には、その基準を参照し、本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に記載してください。（倫理指針より）</w:t>
            </w:r>
          </w:p>
          <w:p w14:paraId="7AB78A83" w14:textId="77777777" w:rsidR="00785FF8" w:rsidRPr="000068DB" w:rsidRDefault="00E03A90">
            <w:pPr>
              <w:numPr>
                <w:ilvl w:val="0"/>
                <w:numId w:val="133"/>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有害事象の発生状況を医療機関への長へ報告する際の方法についても記載してください。</w:t>
            </w:r>
          </w:p>
        </w:tc>
      </w:tr>
    </w:tbl>
    <w:p w14:paraId="1E61FA80" w14:textId="77777777" w:rsidR="00785FF8" w:rsidRPr="000068DB" w:rsidRDefault="00785FF8">
      <w:pPr>
        <w:rPr>
          <w:rFonts w:asciiTheme="minorEastAsia" w:eastAsiaTheme="minorEastAsia" w:hAnsiTheme="minorEastAsia"/>
        </w:rPr>
      </w:pPr>
    </w:p>
    <w:tbl>
      <w:tblPr>
        <w:tblStyle w:val="affffffffffffffffffffffffffffffffffffffffffffffff"/>
        <w:tblW w:w="8505" w:type="dxa"/>
        <w:tblInd w:w="3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05"/>
      </w:tblGrid>
      <w:tr w:rsidR="00785FF8" w:rsidRPr="000068DB" w14:paraId="4A64A72E" w14:textId="77777777">
        <w:tc>
          <w:tcPr>
            <w:tcW w:w="8505" w:type="dxa"/>
          </w:tcPr>
          <w:p w14:paraId="2FD3B57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67E5CCE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有害事象とは、被験者に生じたあらゆる好ましくない症状、徴候、疾患、臨床検査値の異常であり、本研究との因果関係の有無は問わない。</w:t>
            </w:r>
          </w:p>
          <w:p w14:paraId="75F2B3F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有害事象が発生した場合は…</w:t>
            </w:r>
          </w:p>
          <w:p w14:paraId="7AEF538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また、有害事象の発生状況については所定の書式を用いて1年ごとに研究機関の長へ報告を行う。</w:t>
            </w:r>
          </w:p>
        </w:tc>
      </w:tr>
    </w:tbl>
    <w:p w14:paraId="126E65A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303E9E9F"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D580344"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48228CF"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064769F"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5927A16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067DF2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0BE7F8B7"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5D3D4465"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275AE36" w14:textId="77777777" w:rsidR="00785FF8" w:rsidRPr="000068DB" w:rsidRDefault="00E03A90">
      <w:pPr>
        <w:numPr>
          <w:ilvl w:val="1"/>
          <w:numId w:val="176"/>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0" w:name="bookmark=id.3tbugp1" w:colFirst="0" w:colLast="0"/>
      <w:bookmarkEnd w:id="40"/>
      <w:r w:rsidRPr="000068DB">
        <w:rPr>
          <w:rFonts w:asciiTheme="minorEastAsia" w:eastAsiaTheme="minorEastAsia" w:hAnsiTheme="minorEastAsia"/>
          <w:b/>
          <w:color w:val="000000"/>
          <w:sz w:val="22"/>
          <w:szCs w:val="22"/>
        </w:rPr>
        <w:lastRenderedPageBreak/>
        <w:t>重篤な有害事象への対応及び報告</w:t>
      </w:r>
    </w:p>
    <w:tbl>
      <w:tblPr>
        <w:tblStyle w:val="aff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B09B639" w14:textId="77777777">
        <w:tc>
          <w:tcPr>
            <w:tcW w:w="8516" w:type="dxa"/>
          </w:tcPr>
          <w:p w14:paraId="47A9071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3A81BD0C" w14:textId="6ABB701A"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重篤な有害事象の定義及び、重篤な有害事象が発生した際の対応について記載してください。特定の疾患領域において国際的に標準化されている有害事象評価規準等がある場合には、その基準を参照し、本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に記載してください。（倫理指針より）</w:t>
            </w:r>
          </w:p>
          <w:p w14:paraId="1E3E37F9" w14:textId="77777777"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研究の特性を考慮し、不要な事象の発現がないよう、重篤な有害事象の定義を検討してください。また、本研究特有の定義を設定した場合は、根拠を明確に記載してください。</w:t>
            </w:r>
          </w:p>
          <w:p w14:paraId="53F6114A" w14:textId="77777777"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他の研究機関と共同で実施する場合には、有害事象の発生について速やかに共同研究機関の研究責任者に対して、情報を共有する旨及びその方法を記載してください。（倫理指針より）</w:t>
            </w:r>
          </w:p>
          <w:p w14:paraId="220228D0" w14:textId="77777777"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研究責任者は、研究に係る試料・情報の取得を研究協力機関に依頼した場合であって、研究対象者に重篤な有害事象が発生した場合には、研究協力機関から速やかな報告を受けなければなりません。</w:t>
            </w:r>
          </w:p>
          <w:p w14:paraId="47E480BD" w14:textId="77777777"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重篤な有害事象の発生状況を医療機関への長へ報告する場合は、その方法についても記載してください。</w:t>
            </w:r>
          </w:p>
          <w:p w14:paraId="242BAFF3" w14:textId="77777777" w:rsidR="00785FF8" w:rsidRPr="000068DB" w:rsidRDefault="00E03A90">
            <w:pPr>
              <w:numPr>
                <w:ilvl w:val="0"/>
                <w:numId w:val="19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予測できない重篤な有害事象が発生し、当該研究との直接の因果関係が否定できない場合には、当該有害事象が発生した研究機関の研究責任者は、研究機関の長に報告した上で、大臣（厚生労働大臣に限る。）に報告することが必要となります。</w:t>
            </w:r>
          </w:p>
        </w:tc>
      </w:tr>
    </w:tbl>
    <w:p w14:paraId="7EA08457" w14:textId="77777777" w:rsidR="00785FF8" w:rsidRPr="000068DB" w:rsidRDefault="00785FF8">
      <w:pPr>
        <w:rPr>
          <w:rFonts w:asciiTheme="minorEastAsia" w:eastAsiaTheme="minorEastAsia" w:hAnsiTheme="minorEastAsia"/>
        </w:rPr>
      </w:pPr>
    </w:p>
    <w:tbl>
      <w:tblPr>
        <w:tblStyle w:val="aff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27A262B" w14:textId="77777777">
        <w:tc>
          <w:tcPr>
            <w:tcW w:w="8516" w:type="dxa"/>
          </w:tcPr>
          <w:p w14:paraId="6F02036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3B4A565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有害事象のうち、次に掲げるいずれかに該当するものをいう。</w:t>
            </w:r>
          </w:p>
          <w:p w14:paraId="2DDE6D0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1．死に至るもの</w:t>
            </w:r>
          </w:p>
          <w:p w14:paraId="49091B8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2．生命を脅かすもの</w:t>
            </w:r>
          </w:p>
          <w:p w14:paraId="7D70F0A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3．治療のための入院又は入院期間の延長が必要となるもの</w:t>
            </w:r>
          </w:p>
          <w:p w14:paraId="70CD8A9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4．永続的又は顕著な障害・機能不全に陥るもの</w:t>
            </w:r>
          </w:p>
          <w:p w14:paraId="1849AA3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5．子孫に先天異常を来すもの</w:t>
            </w:r>
          </w:p>
          <w:p w14:paraId="5D144CE8"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6ED7585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研究責任者は、重篤な有害事象が発生した場合には、本研究機関において規定されている手順書「○○○○」に従って必要な措置を講じ、重篤な有害事象の発生について本研究の関係者に情報を共有する。</w:t>
            </w:r>
          </w:p>
          <w:p w14:paraId="5663F4D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また、研究責任者は速やかに、当該重篤な有害事象や研究の継続等について倫理審査委員会に意見を聴いた上で、その旨を研究機関の長に報告する。</w:t>
            </w:r>
          </w:p>
          <w:p w14:paraId="53B3C43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＜記載例２＞</w:t>
            </w:r>
          </w:p>
          <w:p w14:paraId="327BB7C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本研究の対象疾患は、緊急性及び致死性の高い疾患であることから、以下の基準で重篤な有害事象を判定する。</w:t>
            </w:r>
          </w:p>
          <w:p w14:paraId="4F46AE9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1．死亡</w:t>
            </w:r>
          </w:p>
          <w:p w14:paraId="65A52B3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2．その他の医学的に重要な状態</w:t>
            </w:r>
          </w:p>
          <w:p w14:paraId="0C773AE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重篤な有害事象が発生した場合には、本研究機関において規定されている手順書「○○○○」に従って必要な措置を講じ、重篤な有害事象の発生について本研究の関係者に情報を共有する。</w:t>
            </w:r>
          </w:p>
          <w:p w14:paraId="551AFDD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また、研究責任者は速やかに、当該重篤な有害事象や研究の継続等について倫理審査委員会に意見を聴いた上で、その旨を研究機関の長へ報告を行う。</w:t>
            </w:r>
          </w:p>
          <w:p w14:paraId="0789FA9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＜記載例３＞多機関共同研究の場合の追加記載</w:t>
            </w:r>
          </w:p>
          <w:p w14:paraId="535FAE5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代表者は、多機関共同研究で実施する侵襲を伴う研究の実施において重篤な有害事象の発生を知った場合には、速やかに当該研究を実施する共同研究機関の研究責任者に対して、当該有害事象の発生に係る情報を共有する。</w:t>
            </w:r>
          </w:p>
          <w:p w14:paraId="18AF91D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予測できない重篤な有害事象が発生し、当該研究との直接の因果関係が否定できない 場合には、当該有害事象が発生した研究機関の研究責任者は、研究機関の長に報告した上で、速やかに、大臣（厚生労働大臣に限る。）に報告する。</w:t>
            </w:r>
          </w:p>
        </w:tc>
      </w:tr>
    </w:tbl>
    <w:p w14:paraId="4317034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64E5BBD1" w14:textId="77777777" w:rsidR="00785FF8" w:rsidRPr="000068DB" w:rsidRDefault="00E03A90">
      <w:pPr>
        <w:numPr>
          <w:ilvl w:val="0"/>
          <w:numId w:val="70"/>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41" w:name="bookmark=id.28h4qwu" w:colFirst="0" w:colLast="0"/>
      <w:bookmarkEnd w:id="41"/>
      <w:r w:rsidRPr="000068DB">
        <w:rPr>
          <w:rFonts w:asciiTheme="minorEastAsia" w:eastAsiaTheme="minorEastAsia" w:hAnsiTheme="minorEastAsia"/>
          <w:b/>
          <w:color w:val="000000"/>
          <w:sz w:val="23"/>
          <w:szCs w:val="23"/>
        </w:rPr>
        <w:lastRenderedPageBreak/>
        <w:t>中止と終了</w:t>
      </w:r>
    </w:p>
    <w:tbl>
      <w:tblPr>
        <w:tblStyle w:val="affffffffffffffffffffffffffffffffffffffffffffffff2"/>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1358CD1" w14:textId="77777777">
        <w:tc>
          <w:tcPr>
            <w:tcW w:w="8516" w:type="dxa"/>
          </w:tcPr>
          <w:p w14:paraId="5C6338E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58A2EE2" w14:textId="77777777" w:rsidR="00785FF8" w:rsidRPr="000068DB" w:rsidRDefault="00E03A90">
            <w:pPr>
              <w:numPr>
                <w:ilvl w:val="0"/>
                <w:numId w:val="170"/>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前向きの研究の場合には、研究対象者、研究全体の中止及び終了について、その基準となる内容、手順及び最終決定者を記載してください。</w:t>
            </w:r>
          </w:p>
        </w:tc>
      </w:tr>
    </w:tbl>
    <w:p w14:paraId="7E67D2F0" w14:textId="77777777" w:rsidR="00785FF8" w:rsidRPr="000068DB" w:rsidRDefault="00E03A90">
      <w:pPr>
        <w:numPr>
          <w:ilvl w:val="1"/>
          <w:numId w:val="28"/>
        </w:numPr>
        <w:pBdr>
          <w:top w:val="nil"/>
          <w:left w:val="nil"/>
          <w:bottom w:val="nil"/>
          <w:right w:val="nil"/>
          <w:between w:val="nil"/>
        </w:pBdr>
        <w:spacing w:before="497" w:after="98" w:line="312" w:lineRule="auto"/>
        <w:ind w:left="811" w:hanging="627"/>
        <w:jc w:val="left"/>
        <w:rPr>
          <w:rFonts w:asciiTheme="minorEastAsia" w:eastAsiaTheme="minorEastAsia" w:hAnsiTheme="minorEastAsia"/>
        </w:rPr>
      </w:pPr>
      <w:r w:rsidRPr="000068DB">
        <w:rPr>
          <w:rFonts w:asciiTheme="minorEastAsia" w:eastAsiaTheme="minorEastAsia" w:hAnsiTheme="minorEastAsia"/>
          <w:b/>
          <w:color w:val="000000"/>
          <w:sz w:val="22"/>
          <w:szCs w:val="22"/>
        </w:rPr>
        <w:t>研究対象者の参加中止</w:t>
      </w:r>
    </w:p>
    <w:tbl>
      <w:tblPr>
        <w:tblStyle w:val="aff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A950FDA" w14:textId="77777777">
        <w:tc>
          <w:tcPr>
            <w:tcW w:w="8516" w:type="dxa"/>
          </w:tcPr>
          <w:p w14:paraId="7014370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5290C87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 中止基準</w:t>
            </w:r>
          </w:p>
          <w:p w14:paraId="17672F8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研究者等は、本研究に期待される利益よりも起こりうる危険性が高いと判断した場合など、以下の基準により観察を打ち切らざるを得ないと判断した場合には、本研究を中止する。</w:t>
            </w:r>
          </w:p>
          <w:p w14:paraId="6C96637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 同意が撤回された場合</w:t>
            </w:r>
          </w:p>
          <w:p w14:paraId="6073CDB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 研究対象者から中止の要請があった場合</w:t>
            </w:r>
          </w:p>
          <w:p w14:paraId="55A893F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(3) 研究対象者が途中で通院しなくなった場合</w:t>
            </w:r>
          </w:p>
          <w:p w14:paraId="3F414F6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(4) その他、研究の継続を不適当と判断した場合</w:t>
            </w:r>
          </w:p>
          <w:p w14:paraId="479133F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② 中止手順</w:t>
            </w:r>
          </w:p>
          <w:p w14:paraId="288327A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研究者等は、研究の継続が不適当と判断した場合には、研究対象者にその旨を説明し、中止日、中止理由を電子カルテに記録する。</w:t>
            </w:r>
          </w:p>
        </w:tc>
      </w:tr>
    </w:tbl>
    <w:p w14:paraId="538E046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0A4B8D9B" w14:textId="77777777" w:rsidR="00785FF8" w:rsidRPr="000068DB" w:rsidRDefault="00E03A90">
      <w:pPr>
        <w:numPr>
          <w:ilvl w:val="1"/>
          <w:numId w:val="39"/>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2" w:name="bookmark=id.37m2jsg" w:colFirst="0" w:colLast="0"/>
      <w:bookmarkEnd w:id="42"/>
      <w:r w:rsidRPr="000068DB">
        <w:rPr>
          <w:rFonts w:asciiTheme="minorEastAsia" w:eastAsiaTheme="minorEastAsia" w:hAnsiTheme="minorEastAsia"/>
          <w:b/>
          <w:color w:val="000000"/>
          <w:sz w:val="22"/>
          <w:szCs w:val="22"/>
        </w:rPr>
        <w:t>研究全体の中止</w:t>
      </w:r>
    </w:p>
    <w:tbl>
      <w:tblPr>
        <w:tblStyle w:val="aff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5F5AFCD" w14:textId="77777777">
        <w:tc>
          <w:tcPr>
            <w:tcW w:w="8516" w:type="dxa"/>
          </w:tcPr>
          <w:p w14:paraId="0F8430E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5D54CD3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以下のような状況が発生し、研究責任者、研究機関の長が中止すべきと判断した場合、本研究全体を中止する場合がある。</w:t>
            </w:r>
          </w:p>
          <w:p w14:paraId="19523CEF" w14:textId="33C88EFB"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 倫理指針又は</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の重大な違反/不遵守が判明した場合</w:t>
            </w:r>
          </w:p>
          <w:p w14:paraId="02F850E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2) 倫理的妥当性もしくは科学的合理性を損なう、又は損なうおそれのある事実を得た場合</w:t>
            </w:r>
          </w:p>
          <w:p w14:paraId="0B446A9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3) 研究機関の長や厚生労働省による中止の要請や勧告があった場合</w:t>
            </w:r>
          </w:p>
          <w:p w14:paraId="5ABAC17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4) その他，研究責任者が中止と判断した場合</w:t>
            </w:r>
          </w:p>
          <w:p w14:paraId="499C8DB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中止の場合、研究責任者は全ての研究実施機関の研究責任者及び倫理審査委員会、研究機関の長に報告する。</w:t>
            </w:r>
          </w:p>
        </w:tc>
      </w:tr>
    </w:tbl>
    <w:p w14:paraId="0D660ACA"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1EB8AD85" w14:textId="77777777" w:rsidR="00785FF8" w:rsidRPr="000068DB" w:rsidRDefault="00E03A90">
      <w:pPr>
        <w:numPr>
          <w:ilvl w:val="1"/>
          <w:numId w:val="112"/>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3" w:name="bookmark=id.1mrcu09" w:colFirst="0" w:colLast="0"/>
      <w:bookmarkEnd w:id="43"/>
      <w:r w:rsidRPr="000068DB">
        <w:rPr>
          <w:rFonts w:asciiTheme="minorEastAsia" w:eastAsiaTheme="minorEastAsia" w:hAnsiTheme="minorEastAsia"/>
          <w:b/>
          <w:color w:val="000000"/>
          <w:sz w:val="22"/>
          <w:szCs w:val="22"/>
        </w:rPr>
        <w:lastRenderedPageBreak/>
        <w:t>研究対象者の研究終了</w:t>
      </w:r>
    </w:p>
    <w:tbl>
      <w:tblPr>
        <w:tblStyle w:val="afff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1522463" w14:textId="77777777">
        <w:tc>
          <w:tcPr>
            <w:tcW w:w="8516" w:type="dxa"/>
          </w:tcPr>
          <w:p w14:paraId="2DE57B6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57BB8E6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術後12ヶ月±4週にデータ取得を終了した時点を観察完了と定義する。</w:t>
            </w:r>
          </w:p>
        </w:tc>
      </w:tr>
    </w:tbl>
    <w:p w14:paraId="574ABB30" w14:textId="77777777" w:rsidR="00785FF8" w:rsidRPr="000068DB" w:rsidRDefault="00E03A90">
      <w:pPr>
        <w:pBdr>
          <w:top w:val="nil"/>
          <w:left w:val="nil"/>
          <w:bottom w:val="nil"/>
          <w:right w:val="nil"/>
          <w:between w:val="nil"/>
        </w:pBdr>
        <w:spacing w:before="234" w:after="40" w:line="312" w:lineRule="auto"/>
        <w:ind w:left="33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68FBF661" w14:textId="77777777" w:rsidR="00785FF8" w:rsidRPr="000068DB" w:rsidRDefault="00E03A90">
      <w:pPr>
        <w:numPr>
          <w:ilvl w:val="1"/>
          <w:numId w:val="71"/>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4" w:name="bookmark=id.46r0co2" w:colFirst="0" w:colLast="0"/>
      <w:bookmarkEnd w:id="44"/>
      <w:r w:rsidRPr="000068DB">
        <w:rPr>
          <w:rFonts w:asciiTheme="minorEastAsia" w:eastAsiaTheme="minorEastAsia" w:hAnsiTheme="minorEastAsia"/>
          <w:b/>
          <w:color w:val="000000"/>
          <w:sz w:val="22"/>
          <w:szCs w:val="22"/>
        </w:rPr>
        <w:t>研究終了</w:t>
      </w:r>
    </w:p>
    <w:tbl>
      <w:tblPr>
        <w:tblStyle w:val="afff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FA54C72" w14:textId="77777777">
        <w:tc>
          <w:tcPr>
            <w:tcW w:w="8516" w:type="dxa"/>
          </w:tcPr>
          <w:p w14:paraId="2527CE3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031DF74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本研究に登録された症例数が目標症例数に達し、途中で中止又は同意撤回した研究対象者以外の全ての研究対象者が規定通院を完了した時点を研究終了とする。</w:t>
            </w:r>
          </w:p>
        </w:tc>
      </w:tr>
    </w:tbl>
    <w:p w14:paraId="73727479"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08EB4C9B" w14:textId="77777777" w:rsidR="00785FF8" w:rsidRPr="000068DB" w:rsidRDefault="00E03A90">
      <w:pPr>
        <w:numPr>
          <w:ilvl w:val="0"/>
          <w:numId w:val="81"/>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45" w:name="bookmark=id.2lwamvv" w:colFirst="0" w:colLast="0"/>
      <w:bookmarkEnd w:id="45"/>
      <w:r w:rsidRPr="000068DB">
        <w:rPr>
          <w:rFonts w:asciiTheme="minorEastAsia" w:eastAsiaTheme="minorEastAsia" w:hAnsiTheme="minorEastAsia"/>
          <w:b/>
          <w:color w:val="000000"/>
          <w:sz w:val="23"/>
          <w:szCs w:val="23"/>
        </w:rPr>
        <w:lastRenderedPageBreak/>
        <w:t>統計学的事項</w:t>
      </w:r>
    </w:p>
    <w:p w14:paraId="45E69985" w14:textId="77777777" w:rsidR="00785FF8" w:rsidRPr="000068DB" w:rsidRDefault="00E03A90">
      <w:pPr>
        <w:numPr>
          <w:ilvl w:val="1"/>
          <w:numId w:val="167"/>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46" w:name="bookmark=id.111kx3o" w:colFirst="0" w:colLast="0"/>
      <w:bookmarkEnd w:id="46"/>
      <w:r w:rsidRPr="000068DB">
        <w:rPr>
          <w:rFonts w:asciiTheme="minorEastAsia" w:eastAsiaTheme="minorEastAsia" w:hAnsiTheme="minorEastAsia"/>
          <w:b/>
          <w:color w:val="000000"/>
          <w:sz w:val="22"/>
          <w:szCs w:val="22"/>
        </w:rPr>
        <w:t>解析対象集団</w:t>
      </w:r>
    </w:p>
    <w:tbl>
      <w:tblPr>
        <w:tblStyle w:val="afff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7BC78C7" w14:textId="77777777">
        <w:tc>
          <w:tcPr>
            <w:tcW w:w="8516" w:type="dxa"/>
          </w:tcPr>
          <w:p w14:paraId="3A9C5A8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＜ガイダンス：前向き＞</w:t>
            </w:r>
          </w:p>
          <w:p w14:paraId="1B49FDBB" w14:textId="3021FE7D" w:rsidR="00785FF8" w:rsidRPr="000068DB" w:rsidRDefault="00E03A90">
            <w:pPr>
              <w:numPr>
                <w:ilvl w:val="0"/>
                <w:numId w:val="16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解析対象集団について、解析から除外する条件を記載し、最大の解析対象集団（Full Analysis Set）や</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に適合した集団（Per Protocol Set）等について規定できる範囲で定義してください。</w:t>
            </w:r>
          </w:p>
          <w:p w14:paraId="0097BF1C" w14:textId="77777777" w:rsidR="00785FF8" w:rsidRPr="000068DB" w:rsidRDefault="00E03A90">
            <w:pPr>
              <w:numPr>
                <w:ilvl w:val="0"/>
                <w:numId w:val="12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評価項目ごとに解析対象集団が異なる場合は、それぞれについて定義してください。</w:t>
            </w:r>
          </w:p>
          <w:p w14:paraId="588B564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＜ガイダンス：後ろ向き＞</w:t>
            </w:r>
          </w:p>
          <w:p w14:paraId="747A0270" w14:textId="77777777" w:rsidR="00785FF8" w:rsidRPr="000068DB" w:rsidRDefault="00E03A90">
            <w:pPr>
              <w:numPr>
                <w:ilvl w:val="0"/>
                <w:numId w:val="17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解析対象集団があらかじめ規定されている場合には記載してください。</w:t>
            </w:r>
          </w:p>
        </w:tc>
      </w:tr>
    </w:tbl>
    <w:p w14:paraId="647227F5" w14:textId="77777777" w:rsidR="00785FF8" w:rsidRPr="000068DB" w:rsidRDefault="00785FF8">
      <w:pPr>
        <w:rPr>
          <w:rFonts w:asciiTheme="minorEastAsia" w:eastAsiaTheme="minorEastAsia" w:hAnsiTheme="minorEastAsia"/>
        </w:rPr>
      </w:pPr>
    </w:p>
    <w:tbl>
      <w:tblPr>
        <w:tblStyle w:val="afff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7204DE5" w14:textId="77777777">
        <w:tc>
          <w:tcPr>
            <w:tcW w:w="8516" w:type="dxa"/>
          </w:tcPr>
          <w:p w14:paraId="0A73CEA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17CB9EA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① 主要評価項目</w:t>
            </w:r>
          </w:p>
          <w:p w14:paraId="7993540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疾患名】症例における全生存期間の解析には、重複登録や誤登録を除いた登録例のうち、登録後に不適格症例（【疾患名】でない）であることが判明した患者を除いた集団を解析対象集団とする。不適格例（登録時不適格、違反登録、事後不適格）は、データベース固定までに研究代表者とデータセンターによる症例検討会により判定する。</w:t>
            </w:r>
          </w:p>
          <w:p w14:paraId="240B49B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② 副次評価項目</w:t>
            </w:r>
          </w:p>
          <w:p w14:paraId="6017BBB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主要評価項目の解析対象集団から</w:t>
            </w:r>
          </w:p>
          <w:p w14:paraId="0989F55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【医薬品】併用療法による治療がまったく行われなかった患者（治療非施行例）</w:t>
            </w:r>
          </w:p>
          <w:p w14:paraId="0C96B10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登録後の観察がない患者</w:t>
            </w:r>
          </w:p>
          <w:p w14:paraId="0C111A0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を除いた最大の解析対象集団（Full Analysis Set）を解析対象集団とする。</w:t>
            </w:r>
          </w:p>
        </w:tc>
      </w:tr>
    </w:tbl>
    <w:p w14:paraId="7D590B60"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5C166320" w14:textId="77777777" w:rsidR="00785FF8" w:rsidRPr="000068DB" w:rsidRDefault="00E03A90">
      <w:pPr>
        <w:numPr>
          <w:ilvl w:val="1"/>
          <w:numId w:val="181"/>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7" w:name="bookmark=id.3l18frh" w:colFirst="0" w:colLast="0"/>
      <w:bookmarkEnd w:id="47"/>
      <w:r w:rsidRPr="000068DB">
        <w:rPr>
          <w:rFonts w:asciiTheme="minorEastAsia" w:eastAsiaTheme="minorEastAsia" w:hAnsiTheme="minorEastAsia"/>
          <w:b/>
          <w:color w:val="000000"/>
          <w:sz w:val="22"/>
          <w:szCs w:val="22"/>
        </w:rPr>
        <w:t>統計解析</w:t>
      </w:r>
    </w:p>
    <w:tbl>
      <w:tblPr>
        <w:tblStyle w:val="aff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19FB845" w14:textId="77777777">
        <w:tc>
          <w:tcPr>
            <w:tcW w:w="8516" w:type="dxa"/>
          </w:tcPr>
          <w:p w14:paraId="61E5A93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298FCEB" w14:textId="77777777" w:rsidR="00785FF8" w:rsidRPr="000068DB" w:rsidRDefault="00E03A90">
            <w:pPr>
              <w:numPr>
                <w:ilvl w:val="0"/>
                <w:numId w:val="9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評価項目別に用いる解析方法を規定できる範囲で、できるだけ詳細に記載してください。（倫理指針より）</w:t>
            </w:r>
          </w:p>
          <w:p w14:paraId="022B92B9" w14:textId="77777777" w:rsidR="00785FF8" w:rsidRPr="000068DB" w:rsidRDefault="00E03A90">
            <w:pPr>
              <w:numPr>
                <w:ilvl w:val="0"/>
                <w:numId w:val="45"/>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統計的仮説検定を行う場合は、検定手法、帰無仮説及び有意水準を明記してください。</w:t>
            </w:r>
          </w:p>
          <w:p w14:paraId="5CA88465" w14:textId="77777777" w:rsidR="00785FF8" w:rsidRPr="000068DB" w:rsidRDefault="00E03A90">
            <w:pPr>
              <w:numPr>
                <w:ilvl w:val="0"/>
                <w:numId w:val="9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該当する場合は、欠測値の取扱いについて記載してください。</w:t>
            </w:r>
          </w:p>
          <w:p w14:paraId="47EBF195" w14:textId="77777777" w:rsidR="00785FF8" w:rsidRPr="000068DB" w:rsidRDefault="00E03A90">
            <w:pPr>
              <w:numPr>
                <w:ilvl w:val="0"/>
                <w:numId w:val="1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lastRenderedPageBreak/>
              <w:t>サブグループ解析を行う場合は、サブグループについても規定してください。</w:t>
            </w:r>
          </w:p>
        </w:tc>
      </w:tr>
    </w:tbl>
    <w:p w14:paraId="276D126C" w14:textId="77777777" w:rsidR="00785FF8" w:rsidRPr="000068DB" w:rsidRDefault="00E03A90">
      <w:pPr>
        <w:numPr>
          <w:ilvl w:val="2"/>
          <w:numId w:val="116"/>
        </w:numPr>
        <w:pBdr>
          <w:top w:val="nil"/>
          <w:left w:val="nil"/>
          <w:bottom w:val="nil"/>
          <w:right w:val="nil"/>
          <w:between w:val="nil"/>
        </w:pBdr>
        <w:spacing w:before="497" w:after="98" w:line="312" w:lineRule="auto"/>
        <w:ind w:left="1162" w:hanging="793"/>
        <w:jc w:val="left"/>
        <w:rPr>
          <w:rFonts w:asciiTheme="minorEastAsia" w:eastAsiaTheme="minorEastAsia" w:hAnsiTheme="minorEastAsia"/>
        </w:rPr>
      </w:pPr>
      <w:r w:rsidRPr="000068DB">
        <w:rPr>
          <w:rFonts w:asciiTheme="minorEastAsia" w:eastAsiaTheme="minorEastAsia" w:hAnsiTheme="minorEastAsia"/>
          <w:b/>
          <w:color w:val="000000"/>
          <w:sz w:val="20"/>
          <w:szCs w:val="20"/>
        </w:rPr>
        <w:lastRenderedPageBreak/>
        <w:t>主要評価項目の解析</w:t>
      </w:r>
    </w:p>
    <w:tbl>
      <w:tblPr>
        <w:tblStyle w:val="afff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C88BA85" w14:textId="77777777">
        <w:tc>
          <w:tcPr>
            <w:tcW w:w="8516" w:type="dxa"/>
          </w:tcPr>
          <w:p w14:paraId="1E688D8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C0A5B25" w14:textId="232CC9F1"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本邦における【疾患名】における○○の頻度及び臨床的意義について検討するために、○○の発現頻度及び○○ と○○ の関連を記述的に集計し推定的手法を用いた解析を行う。本研究では検証仮説の設定は行わない。なお、探索的仮説の生成を助けるために検定を行う場合はｐ値を算出し表示する。本</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に記載されていない解析の詳細は、「統計解析計画書」に記載する。</w:t>
            </w:r>
          </w:p>
          <w:p w14:paraId="245771E2"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49B8C3F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1．卵巣癌における○○の頻度（主要評価項目）</w:t>
            </w:r>
          </w:p>
          <w:p w14:paraId="5042C4E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主要評価項目解析対象集団について、○○ 陽性の頻度を集計し、割合とその95%信頼区間を算出する。また患者背景ごとに○○ 陽性の頻度を集計し○○陽性発現に関連する因子を探索する。</w:t>
            </w:r>
          </w:p>
        </w:tc>
      </w:tr>
    </w:tbl>
    <w:p w14:paraId="146849A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7FDF1EA7" w14:textId="77777777" w:rsidR="00785FF8" w:rsidRPr="000068DB" w:rsidRDefault="00E03A90">
      <w:pPr>
        <w:numPr>
          <w:ilvl w:val="2"/>
          <w:numId w:val="74"/>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8" w:name="bookmark=id.4k668n3" w:colFirst="0" w:colLast="0"/>
      <w:bookmarkEnd w:id="48"/>
      <w:r w:rsidRPr="000068DB">
        <w:rPr>
          <w:rFonts w:asciiTheme="minorEastAsia" w:eastAsiaTheme="minorEastAsia" w:hAnsiTheme="minorEastAsia"/>
          <w:b/>
          <w:color w:val="000000"/>
          <w:sz w:val="20"/>
          <w:szCs w:val="20"/>
        </w:rPr>
        <w:t>副次評価項目の解析</w:t>
      </w:r>
    </w:p>
    <w:tbl>
      <w:tblPr>
        <w:tblStyle w:val="afff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C95CC0C" w14:textId="77777777">
        <w:tc>
          <w:tcPr>
            <w:tcW w:w="8516" w:type="dxa"/>
          </w:tcPr>
          <w:p w14:paraId="2DA7DE5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1C0951D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副次評価項目解析対象集団1を○○陽性群と○○陰性群の2群に分けて、Kaplan-Meier 法により無増悪生存の累積生存率を推定し、ハザード比とその95%信頼区間を求める。また、患者背景ごとに層別にハザード比と95%信頼区間及び交互作用検定を行い、フォレストプロットを作図し○○と○○に対する背景項目との関連性を探索する。また関連性が考えられた背景要因を含めた比例ハザードモデルより調整ハザード比とその95%信頼区間を求める。</w:t>
            </w:r>
          </w:p>
        </w:tc>
      </w:tr>
    </w:tbl>
    <w:p w14:paraId="09C1B683"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6783845F" w14:textId="77777777" w:rsidR="00785FF8" w:rsidRPr="000068DB" w:rsidRDefault="00E03A90">
      <w:pPr>
        <w:numPr>
          <w:ilvl w:val="2"/>
          <w:numId w:val="63"/>
        </w:numPr>
        <w:pBdr>
          <w:top w:val="nil"/>
          <w:left w:val="nil"/>
          <w:bottom w:val="nil"/>
          <w:right w:val="nil"/>
          <w:between w:val="nil"/>
        </w:pBdr>
        <w:spacing w:before="497" w:after="98" w:line="312" w:lineRule="auto"/>
        <w:jc w:val="left"/>
        <w:rPr>
          <w:rFonts w:asciiTheme="minorEastAsia" w:eastAsiaTheme="minorEastAsia" w:hAnsiTheme="minorEastAsia"/>
        </w:rPr>
      </w:pPr>
      <w:bookmarkStart w:id="49" w:name="bookmark=id.2zbgiuw" w:colFirst="0" w:colLast="0"/>
      <w:bookmarkEnd w:id="49"/>
      <w:r w:rsidRPr="000068DB">
        <w:rPr>
          <w:rFonts w:asciiTheme="minorEastAsia" w:eastAsiaTheme="minorEastAsia" w:hAnsiTheme="minorEastAsia"/>
          <w:b/>
          <w:color w:val="000000"/>
          <w:sz w:val="20"/>
          <w:szCs w:val="20"/>
        </w:rPr>
        <w:t>安全性評価項目の解析</w:t>
      </w:r>
    </w:p>
    <w:tbl>
      <w:tblPr>
        <w:tblStyle w:val="affffffffffffffffffffffffffffffffffffffffffffffffc"/>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835FEF7" w14:textId="77777777">
        <w:tc>
          <w:tcPr>
            <w:tcW w:w="8516" w:type="dxa"/>
          </w:tcPr>
          <w:p w14:paraId="3B7A26F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※上記記載例を参照</w:t>
            </w:r>
          </w:p>
        </w:tc>
      </w:tr>
    </w:tbl>
    <w:p w14:paraId="2A8321C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03B36CD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15625722"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78B57895" w14:textId="77777777" w:rsidR="00785FF8" w:rsidRPr="000068DB" w:rsidRDefault="00785FF8">
      <w:pPr>
        <w:pBdr>
          <w:top w:val="nil"/>
          <w:left w:val="nil"/>
          <w:bottom w:val="nil"/>
          <w:right w:val="nil"/>
          <w:between w:val="nil"/>
        </w:pBdr>
        <w:spacing w:before="234" w:after="40" w:line="312" w:lineRule="auto"/>
        <w:ind w:left="295" w:right="238"/>
        <w:jc w:val="left"/>
        <w:rPr>
          <w:rFonts w:asciiTheme="minorEastAsia" w:eastAsiaTheme="minorEastAsia" w:hAnsiTheme="minorEastAsia"/>
        </w:rPr>
      </w:pPr>
    </w:p>
    <w:p w14:paraId="64DFE609" w14:textId="77777777" w:rsidR="00785FF8" w:rsidRPr="000068DB" w:rsidRDefault="00E03A90">
      <w:pPr>
        <w:numPr>
          <w:ilvl w:val="0"/>
          <w:numId w:val="109"/>
        </w:numPr>
        <w:pBdr>
          <w:top w:val="nil"/>
          <w:left w:val="nil"/>
          <w:bottom w:val="nil"/>
          <w:right w:val="nil"/>
          <w:between w:val="nil"/>
        </w:pBdr>
        <w:spacing w:before="497" w:after="98" w:line="312" w:lineRule="auto"/>
        <w:ind w:left="424" w:hanging="424"/>
        <w:jc w:val="left"/>
        <w:rPr>
          <w:rFonts w:asciiTheme="minorEastAsia" w:eastAsiaTheme="minorEastAsia" w:hAnsiTheme="minorEastAsia"/>
        </w:rPr>
      </w:pPr>
      <w:bookmarkStart w:id="50" w:name="bookmark=id.1egqt2p" w:colFirst="0" w:colLast="0"/>
      <w:bookmarkEnd w:id="50"/>
      <w:r w:rsidRPr="000068DB">
        <w:rPr>
          <w:rFonts w:asciiTheme="minorEastAsia" w:eastAsiaTheme="minorEastAsia" w:hAnsiTheme="minorEastAsia"/>
          <w:b/>
          <w:color w:val="000000"/>
          <w:sz w:val="23"/>
          <w:szCs w:val="23"/>
        </w:rPr>
        <w:t>倫理的事項</w:t>
      </w:r>
    </w:p>
    <w:p w14:paraId="7C88D57C" w14:textId="77777777" w:rsidR="00785FF8" w:rsidRPr="000068DB" w:rsidRDefault="00E03A90">
      <w:pPr>
        <w:numPr>
          <w:ilvl w:val="1"/>
          <w:numId w:val="202"/>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51" w:name="bookmark=id.3ygebqi" w:colFirst="0" w:colLast="0"/>
      <w:bookmarkEnd w:id="51"/>
      <w:r w:rsidRPr="000068DB">
        <w:rPr>
          <w:rFonts w:asciiTheme="minorEastAsia" w:eastAsiaTheme="minorEastAsia" w:hAnsiTheme="minorEastAsia"/>
          <w:b/>
          <w:color w:val="000000"/>
          <w:sz w:val="22"/>
          <w:szCs w:val="22"/>
        </w:rPr>
        <w:t>法令・指針の遵守</w:t>
      </w:r>
    </w:p>
    <w:tbl>
      <w:tblPr>
        <w:tblStyle w:val="affffffffffffffffffffffffffffffffffffffffffffffffd"/>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A9DE2B5" w14:textId="77777777">
        <w:tc>
          <w:tcPr>
            <w:tcW w:w="8516" w:type="dxa"/>
          </w:tcPr>
          <w:p w14:paraId="2872FDA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E7A5A44" w14:textId="77777777" w:rsidR="00785FF8" w:rsidRPr="000068DB" w:rsidRDefault="00E03A90">
            <w:pPr>
              <w:numPr>
                <w:ilvl w:val="0"/>
                <w:numId w:val="13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各研究の区分に従って、法令や指針に準拠する旨を記載してください。以下に記載の本文を基本として、「ヘルシンキ宣言」、「人を対象とする生命科学・医学系研究に関する倫理指針」以外の指針等に従う場合は追記してください。</w:t>
            </w:r>
          </w:p>
          <w:p w14:paraId="16E5D80B" w14:textId="77777777" w:rsidR="00785FF8" w:rsidRPr="000068DB" w:rsidRDefault="00E03A90">
            <w:pPr>
              <w:numPr>
                <w:ilvl w:val="0"/>
                <w:numId w:val="13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多機関共同研究の場合、原則として一の倫理審査委員会で審査する旨を記載してください。</w:t>
            </w:r>
          </w:p>
        </w:tc>
      </w:tr>
    </w:tbl>
    <w:p w14:paraId="660F02E2" w14:textId="77777777" w:rsidR="00785FF8" w:rsidRPr="000068DB" w:rsidRDefault="00785FF8">
      <w:pPr>
        <w:rPr>
          <w:rFonts w:asciiTheme="minorEastAsia" w:eastAsiaTheme="minorEastAsia" w:hAnsiTheme="minorEastAsia"/>
        </w:rPr>
      </w:pPr>
    </w:p>
    <w:tbl>
      <w:tblPr>
        <w:tblStyle w:val="affffffffffffffffffffffffffffffffffffffffffffffffe"/>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3F07097" w14:textId="77777777">
        <w:tc>
          <w:tcPr>
            <w:tcW w:w="8516" w:type="dxa"/>
          </w:tcPr>
          <w:p w14:paraId="68EE7CB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＜記載例１＞単施設研究の場合</w:t>
            </w:r>
          </w:p>
          <w:p w14:paraId="2033E99A" w14:textId="084BF5CD"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本研究は、ヘルシンキ宣言に基づく倫理的原則に則り、人を対象とする生命科学・医学系研究に関する倫理指針を遵守して実施する。研究において使用する</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同意説明書、各種手順書及びその他の資料は、倫理審査委員会で審議・承認され、研究機関の長の許可を得てから研究を開始する。これらの資料等に変更がある場合も、同様に倫理審査委員会での審議・承認及び研究機関の長の許可を得てから実施する。研究責任者は、研究に関わる全ての関係者が研究倫理及びその他の必要な知識・技術に関する教育研修を完了し、さらに研究期間中も継続して教育研修を受けることを保証する。</w:t>
            </w:r>
          </w:p>
          <w:p w14:paraId="0295805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＜記載例２＞多機関共同研究の場合</w:t>
            </w:r>
          </w:p>
          <w:p w14:paraId="3C69DA82" w14:textId="65216561"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本研究は、ヘルシンキ宣言に基づく倫理的原則に則り、人を対象とする生命科学・医学系研究に関する倫理指針を遵守して実施する。研究において使用する</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同意説明書、各種手順書及びその他の資料は、一の倫理審査委員会で審議・承認され、各研究参加施設で個別に審査を行うかどうかは、各施設の規定にしたがい、各研究機関の長の許可を得てから研究を開始する。これらの資料等に変更がある場合も、同様に一の倫理審査委員会での審議・承認及び各研究機関の長の許可を得てから実施する。研究責任者は、研究に関わる全ての関係者が研究倫理及びその他の必要な知識・技術に関する教育研修を完了し、さらに研究期間中も継続して教育研修を受けることを保証する。</w:t>
            </w:r>
          </w:p>
        </w:tc>
      </w:tr>
    </w:tbl>
    <w:p w14:paraId="7A1C26A5" w14:textId="77777777" w:rsidR="00785FF8" w:rsidRPr="000068DB" w:rsidRDefault="00E03A90">
      <w:pPr>
        <w:numPr>
          <w:ilvl w:val="1"/>
          <w:numId w:val="17"/>
        </w:numPr>
        <w:pBdr>
          <w:top w:val="nil"/>
          <w:left w:val="nil"/>
          <w:bottom w:val="nil"/>
          <w:right w:val="nil"/>
          <w:between w:val="nil"/>
        </w:pBdr>
        <w:spacing w:before="497" w:after="98" w:line="312" w:lineRule="auto"/>
        <w:jc w:val="left"/>
        <w:rPr>
          <w:rFonts w:asciiTheme="minorEastAsia" w:eastAsiaTheme="minorEastAsia" w:hAnsiTheme="minorEastAsia"/>
        </w:rPr>
      </w:pPr>
      <w:r w:rsidRPr="000068DB">
        <w:rPr>
          <w:rFonts w:asciiTheme="minorEastAsia" w:eastAsiaTheme="minorEastAsia" w:hAnsiTheme="minorEastAsia"/>
          <w:b/>
          <w:color w:val="000000"/>
          <w:sz w:val="22"/>
          <w:szCs w:val="22"/>
        </w:rPr>
        <w:t>個人情報の取扱い</w:t>
      </w:r>
    </w:p>
    <w:tbl>
      <w:tblPr>
        <w:tblStyle w:val="affff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B5D4B4B" w14:textId="77777777">
        <w:tc>
          <w:tcPr>
            <w:tcW w:w="8516" w:type="dxa"/>
          </w:tcPr>
          <w:p w14:paraId="2503875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36B268A" w14:textId="77777777" w:rsidR="00785FF8" w:rsidRPr="000068DB" w:rsidRDefault="00E03A90">
            <w:pPr>
              <w:numPr>
                <w:ilvl w:val="0"/>
                <w:numId w:val="14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得られた個人情報の管理方法について記載してください。（倫理指針より）</w:t>
            </w:r>
          </w:p>
          <w:p w14:paraId="10B23621" w14:textId="77777777" w:rsidR="00785FF8" w:rsidRPr="000068DB" w:rsidRDefault="00E03A90">
            <w:pPr>
              <w:numPr>
                <w:ilvl w:val="1"/>
                <w:numId w:val="14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lastRenderedPageBreak/>
              <w:t>匿名化する場合</w:t>
            </w:r>
            <w:r w:rsidRPr="000068DB">
              <w:rPr>
                <w:rFonts w:asciiTheme="minorEastAsia" w:eastAsiaTheme="minorEastAsia" w:hAnsiTheme="minorEastAsia"/>
                <w:color w:val="FF0000"/>
              </w:rPr>
              <w:br/>
              <w:t>匿名化の時期とその方法（対応表を作成するか否か等）及び個人情報等の安全管理措置（個人情報の性質に応じた具体的な措置）</w:t>
            </w:r>
          </w:p>
          <w:p w14:paraId="1FD35A18" w14:textId="77777777" w:rsidR="00785FF8" w:rsidRPr="000068DB" w:rsidRDefault="00E03A90">
            <w:pPr>
              <w:numPr>
                <w:ilvl w:val="1"/>
                <w:numId w:val="14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匿名加工情報又は非識別加工情報を作成する場合</w:t>
            </w:r>
            <w:r w:rsidRPr="000068DB">
              <w:rPr>
                <w:rFonts w:asciiTheme="minorEastAsia" w:eastAsiaTheme="minorEastAsia" w:hAnsiTheme="minorEastAsia"/>
                <w:color w:val="FF0000"/>
              </w:rPr>
              <w:br/>
              <w:t>作成する時期及び方法（安全管理措置、公表、苦情処理その他の必要な措置等）</w:t>
            </w:r>
          </w:p>
          <w:p w14:paraId="0A3416D9" w14:textId="77777777" w:rsidR="00785FF8" w:rsidRPr="000068DB" w:rsidRDefault="00E03A90">
            <w:pPr>
              <w:numPr>
                <w:ilvl w:val="0"/>
                <w:numId w:val="144"/>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共同研究機関と個人情報を共同利用する場合には、共同研究機関における安全管理措置方法についても記載してください。（倫理指針より）</w:t>
            </w:r>
          </w:p>
        </w:tc>
      </w:tr>
    </w:tbl>
    <w:p w14:paraId="151E222A" w14:textId="77777777" w:rsidR="00785FF8" w:rsidRPr="000068DB" w:rsidRDefault="00785FF8">
      <w:pPr>
        <w:rPr>
          <w:rFonts w:asciiTheme="minorEastAsia" w:eastAsiaTheme="minorEastAsia" w:hAnsiTheme="minorEastAsia"/>
        </w:rPr>
      </w:pPr>
    </w:p>
    <w:tbl>
      <w:tblPr>
        <w:tblStyle w:val="afff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2439AC8" w14:textId="77777777">
        <w:tc>
          <w:tcPr>
            <w:tcW w:w="8516" w:type="dxa"/>
          </w:tcPr>
          <w:p w14:paraId="4011554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＜記載例１：単施設の場合＞</w:t>
            </w:r>
          </w:p>
          <w:p w14:paraId="7401BBE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収集する被験者の個人情報を含むデータは、電子カルテからCRFに転記する際に個人情報を削除して、研究用の被験者識別コードを付与する。被験者識別コードはカルテIDとの規則性を有さないXXX-01から始まる番号で、研究に登録された順に下2桁を付番する。また、被験者個人を識別するための匿名化対応表を作成し、ネットワークに接続していないパーソナルコンピューター及び台帳で管理・保管する。</w:t>
            </w:r>
          </w:p>
          <w:p w14:paraId="0192FD8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＜記載例２：多機関の場合＞</w:t>
            </w:r>
          </w:p>
          <w:p w14:paraId="7F146E0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実施に係る試料・情報を取り扱う際は、あらかじめ研究対象者の個人情報とは無関係の番号を付して匿名化して管理し、研究対象者の秘密保護に十分配慮する。対応表は、研究責任者が厳重に保管するよう監督する。</w:t>
            </w:r>
          </w:p>
          <w:p w14:paraId="4DCD911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試料・情報を共同研究機関又は研究事務局等の関連機関に送付する場合はこの番号を使用し、研究対象者の個人情報が院外に漏れないよう十分配慮する。また、研究責任者等が本研究で得られた情報を公表する際は、研究対象者を特定できる情報を含まないようにする。</w:t>
            </w:r>
          </w:p>
        </w:tc>
      </w:tr>
    </w:tbl>
    <w:p w14:paraId="5695E7C9"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4FE9F0E5" w14:textId="77777777" w:rsidR="00785FF8" w:rsidRPr="000068DB" w:rsidRDefault="00E03A90">
      <w:pPr>
        <w:numPr>
          <w:ilvl w:val="1"/>
          <w:numId w:val="33"/>
        </w:numPr>
        <w:pBdr>
          <w:top w:val="nil"/>
          <w:left w:val="nil"/>
          <w:bottom w:val="nil"/>
          <w:right w:val="nil"/>
          <w:between w:val="nil"/>
        </w:pBdr>
        <w:spacing w:before="497" w:after="98" w:line="312" w:lineRule="auto"/>
        <w:jc w:val="left"/>
        <w:rPr>
          <w:rFonts w:asciiTheme="minorEastAsia" w:eastAsiaTheme="minorEastAsia" w:hAnsiTheme="minorEastAsia"/>
        </w:rPr>
      </w:pPr>
      <w:bookmarkStart w:id="52" w:name="bookmark=id.sqyw64" w:colFirst="0" w:colLast="0"/>
      <w:bookmarkEnd w:id="52"/>
      <w:r w:rsidRPr="000068DB">
        <w:rPr>
          <w:rFonts w:asciiTheme="minorEastAsia" w:eastAsiaTheme="minorEastAsia" w:hAnsiTheme="minorEastAsia"/>
          <w:b/>
          <w:color w:val="000000"/>
          <w:sz w:val="22"/>
          <w:szCs w:val="22"/>
        </w:rPr>
        <w:t>研究対象者に緊急かつ明白な生命の危機が生じている場合の取扱い</w:t>
      </w:r>
    </w:p>
    <w:tbl>
      <w:tblPr>
        <w:tblStyle w:val="afff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3C73B85" w14:textId="77777777">
        <w:tc>
          <w:tcPr>
            <w:tcW w:w="8516" w:type="dxa"/>
          </w:tcPr>
          <w:p w14:paraId="5CCB6A1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02B1D996" w14:textId="77777777" w:rsidR="00785FF8" w:rsidRPr="000068DB" w:rsidRDefault="00E03A90">
            <w:pPr>
              <w:numPr>
                <w:ilvl w:val="0"/>
                <w:numId w:val="4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前向きの研究において、緊急かつ明白な生命の危機が生じている</w:t>
            </w:r>
            <w:r w:rsidRPr="000068DB">
              <w:rPr>
                <w:rFonts w:asciiTheme="minorEastAsia" w:eastAsiaTheme="minorEastAsia" w:hAnsiTheme="minorEastAsia"/>
                <w:color w:val="FF0000"/>
                <w:sz w:val="20"/>
                <w:szCs w:val="20"/>
                <w:vertAlign w:val="superscript"/>
              </w:rPr>
              <w:t>※</w:t>
            </w:r>
            <w:r w:rsidRPr="000068DB">
              <w:rPr>
                <w:rFonts w:asciiTheme="minorEastAsia" w:eastAsiaTheme="minorEastAsia" w:hAnsiTheme="minorEastAsia"/>
                <w:color w:val="FF0000"/>
              </w:rPr>
              <w:t>研究対象者に対し、同意を受けずに研究を実施する場合は本項を記載してください。（倫理指針より）</w:t>
            </w:r>
            <w:r w:rsidRPr="000068DB">
              <w:rPr>
                <w:rFonts w:asciiTheme="minorEastAsia" w:eastAsiaTheme="minorEastAsia" w:hAnsiTheme="minorEastAsia"/>
                <w:color w:val="FF0000"/>
              </w:rPr>
              <w:br/>
              <w:t>※時間的にも極めて切迫しており、研究対象者本人はもとより、代諾者等からも適正な同意は得られない状況であることを想定しており、例えば、重症頭部外傷や心停止の状態などが考えられる。</w:t>
            </w:r>
          </w:p>
          <w:p w14:paraId="7BF5122D" w14:textId="77777777" w:rsidR="00785FF8" w:rsidRPr="000068DB" w:rsidRDefault="00E03A90">
            <w:pPr>
              <w:numPr>
                <w:ilvl w:val="0"/>
                <w:numId w:val="4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以下の定型文を基本形とし、必要に応じて変更してください。</w:t>
            </w:r>
          </w:p>
        </w:tc>
      </w:tr>
    </w:tbl>
    <w:p w14:paraId="0D430867"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研究対象者が次に掲げる要件の全てに該当すると判断したときは、研究対象者等の同</w:t>
      </w:r>
      <w:r w:rsidRPr="000068DB">
        <w:rPr>
          <w:rFonts w:asciiTheme="minorEastAsia" w:eastAsiaTheme="minorEastAsia" w:hAnsiTheme="minorEastAsia"/>
          <w:color w:val="000000"/>
        </w:rPr>
        <w:lastRenderedPageBreak/>
        <w:t>意を受けずに研究を実施する。</w:t>
      </w:r>
    </w:p>
    <w:p w14:paraId="5FA61BE7" w14:textId="77777777" w:rsidR="00785FF8" w:rsidRPr="000068DB" w:rsidRDefault="00E03A90">
      <w:pPr>
        <w:pBdr>
          <w:top w:val="nil"/>
          <w:left w:val="nil"/>
          <w:bottom w:val="nil"/>
          <w:right w:val="nil"/>
          <w:between w:val="nil"/>
        </w:pBdr>
        <w:spacing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ただし、当該研究を実施した場合には、速やかに、説明事項を記載した文書によりインフォームド・コンセントの手続きを行う。</w:t>
      </w:r>
    </w:p>
    <w:p w14:paraId="02894783" w14:textId="77777777" w:rsidR="00785FF8" w:rsidRPr="000068DB" w:rsidRDefault="00E03A90">
      <w:pPr>
        <w:pBdr>
          <w:top w:val="nil"/>
          <w:left w:val="nil"/>
          <w:bottom w:val="nil"/>
          <w:right w:val="nil"/>
          <w:between w:val="nil"/>
        </w:pBdr>
        <w:spacing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① 研究対象者に緊急かつ明白な生命の危機が生じていること。</w:t>
      </w:r>
    </w:p>
    <w:p w14:paraId="678910DA" w14:textId="77777777" w:rsidR="00785FF8" w:rsidRPr="000068DB" w:rsidRDefault="00E03A90">
      <w:pPr>
        <w:pBdr>
          <w:top w:val="nil"/>
          <w:left w:val="nil"/>
          <w:bottom w:val="nil"/>
          <w:right w:val="nil"/>
          <w:between w:val="nil"/>
        </w:pBdr>
        <w:spacing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② 介入を行う研究の場合には、通常の診療では十分な効果が期待できず、研究の実施により研究対象者の生命の危機が回避できる可能性が十分にあると認められること。</w:t>
      </w:r>
    </w:p>
    <w:p w14:paraId="1058781B" w14:textId="77777777" w:rsidR="00785FF8" w:rsidRPr="000068DB" w:rsidRDefault="00E03A90">
      <w:pPr>
        <w:pBdr>
          <w:top w:val="nil"/>
          <w:left w:val="nil"/>
          <w:bottom w:val="nil"/>
          <w:right w:val="nil"/>
          <w:between w:val="nil"/>
        </w:pBdr>
        <w:spacing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③ 研究の実施に伴って研究対象者に生じる負担及びリスクが必要最小限のものであること。</w:t>
      </w:r>
    </w:p>
    <w:p w14:paraId="2D04666C" w14:textId="77777777" w:rsidR="00785FF8" w:rsidRPr="000068DB" w:rsidRDefault="00E03A90">
      <w:pPr>
        <w:pBdr>
          <w:top w:val="nil"/>
          <w:left w:val="nil"/>
          <w:bottom w:val="nil"/>
          <w:right w:val="nil"/>
          <w:between w:val="nil"/>
        </w:pBdr>
        <w:spacing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④ 代諾者又は代諾者となるべき者と直ちに連絡を取ることができないこと。</w:t>
      </w:r>
    </w:p>
    <w:p w14:paraId="1CDA0312" w14:textId="77777777" w:rsidR="00785FF8" w:rsidRPr="000068DB" w:rsidRDefault="00E03A90">
      <w:pPr>
        <w:numPr>
          <w:ilvl w:val="1"/>
          <w:numId w:val="83"/>
        </w:numPr>
        <w:pBdr>
          <w:top w:val="nil"/>
          <w:left w:val="nil"/>
          <w:bottom w:val="nil"/>
          <w:right w:val="nil"/>
          <w:between w:val="nil"/>
        </w:pBdr>
        <w:spacing w:before="497" w:after="98" w:line="312" w:lineRule="auto"/>
        <w:jc w:val="left"/>
        <w:rPr>
          <w:rFonts w:asciiTheme="minorEastAsia" w:eastAsiaTheme="minorEastAsia" w:hAnsiTheme="minorEastAsia"/>
        </w:rPr>
      </w:pPr>
      <w:bookmarkStart w:id="53" w:name="bookmark=id.3cqmetx" w:colFirst="0" w:colLast="0"/>
      <w:bookmarkEnd w:id="53"/>
      <w:r w:rsidRPr="000068DB">
        <w:rPr>
          <w:rFonts w:asciiTheme="minorEastAsia" w:eastAsiaTheme="minorEastAsia" w:hAnsiTheme="minorEastAsia"/>
          <w:b/>
          <w:color w:val="000000"/>
          <w:sz w:val="22"/>
          <w:szCs w:val="22"/>
        </w:rPr>
        <w:t>研究により得られた結果等の説明</w:t>
      </w:r>
    </w:p>
    <w:tbl>
      <w:tblPr>
        <w:tblStyle w:val="afffffffffffffffffffffffffffffffffffffffffffffffff2"/>
        <w:tblW w:w="8516" w:type="dxa"/>
        <w:tblInd w:w="399" w:type="dxa"/>
        <w:tblLayout w:type="fixed"/>
        <w:tblLook w:val="0400" w:firstRow="0" w:lastRow="0" w:firstColumn="0" w:lastColumn="0" w:noHBand="0" w:noVBand="1"/>
      </w:tblPr>
      <w:tblGrid>
        <w:gridCol w:w="8516"/>
      </w:tblGrid>
      <w:tr w:rsidR="00785FF8" w:rsidRPr="000068DB" w14:paraId="112F293F" w14:textId="77777777">
        <w:tc>
          <w:tcPr>
            <w:tcW w:w="8516" w:type="dxa"/>
            <w:tcBorders>
              <w:top w:val="single" w:sz="4" w:space="0" w:color="000000"/>
              <w:left w:val="single" w:sz="4" w:space="0" w:color="000000"/>
              <w:bottom w:val="single" w:sz="4" w:space="0" w:color="000000"/>
              <w:right w:val="single" w:sz="4" w:space="0" w:color="000000"/>
            </w:tcBorders>
          </w:tcPr>
          <w:p w14:paraId="72B4881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2D640FD" w14:textId="4D3B2503" w:rsidR="00785FF8" w:rsidRPr="000068DB" w:rsidRDefault="00E03A90">
            <w:pPr>
              <w:numPr>
                <w:ilvl w:val="0"/>
                <w:numId w:val="41"/>
              </w:numPr>
              <w:pBdr>
                <w:top w:val="nil"/>
                <w:left w:val="nil"/>
                <w:bottom w:val="nil"/>
                <w:right w:val="nil"/>
                <w:between w:val="nil"/>
              </w:pBdr>
              <w:spacing w:line="300" w:lineRule="auto"/>
              <w:rPr>
                <w:rFonts w:asciiTheme="minorEastAsia" w:eastAsiaTheme="minorEastAsia" w:hAnsiTheme="minorEastAsia"/>
                <w:color w:val="FF0000"/>
              </w:rPr>
            </w:pPr>
            <w:r w:rsidRPr="000068DB">
              <w:rPr>
                <w:rFonts w:asciiTheme="minorEastAsia" w:eastAsiaTheme="minorEastAsia" w:hAnsiTheme="minorEastAsia"/>
                <w:color w:val="FF0000"/>
              </w:rPr>
              <w:t>研究責任者は、実施しようとする研究及び当該研究により得られる結果等の特性を踏まえ、研究対象者への説明方針を定め、</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に記載しなければなりません。当該説明方針を定める際には次に掲げる事項について考慮してください。</w:t>
            </w:r>
          </w:p>
          <w:p w14:paraId="4087E0FC" w14:textId="77777777" w:rsidR="00785FF8" w:rsidRPr="000068DB" w:rsidRDefault="00E03A90">
            <w:pPr>
              <w:pBdr>
                <w:top w:val="nil"/>
                <w:left w:val="nil"/>
                <w:bottom w:val="nil"/>
                <w:right w:val="nil"/>
                <w:between w:val="nil"/>
              </w:pBdr>
              <w:spacing w:line="300" w:lineRule="auto"/>
              <w:ind w:left="1409" w:hanging="427"/>
              <w:rPr>
                <w:rFonts w:asciiTheme="minorEastAsia" w:eastAsiaTheme="minorEastAsia" w:hAnsiTheme="minorEastAsia"/>
                <w:color w:val="FF0000"/>
              </w:rPr>
            </w:pPr>
            <w:r w:rsidRPr="000068DB">
              <w:rPr>
                <w:rFonts w:asciiTheme="minorEastAsia" w:eastAsiaTheme="minorEastAsia" w:hAnsiTheme="minorEastAsia"/>
                <w:color w:val="FF0000"/>
              </w:rPr>
              <w:t>ア　当該結果等が研究対象者の健康状態等を評価するための情報として、その精度や確実性が十分であるか</w:t>
            </w:r>
          </w:p>
          <w:p w14:paraId="37CEEA6E" w14:textId="77777777" w:rsidR="00785FF8" w:rsidRPr="000068DB" w:rsidRDefault="00E03A90">
            <w:pPr>
              <w:pBdr>
                <w:top w:val="nil"/>
                <w:left w:val="nil"/>
                <w:bottom w:val="nil"/>
                <w:right w:val="nil"/>
                <w:between w:val="nil"/>
              </w:pBdr>
              <w:spacing w:line="300" w:lineRule="auto"/>
              <w:ind w:left="840" w:firstLine="140"/>
              <w:rPr>
                <w:rFonts w:asciiTheme="minorEastAsia" w:eastAsiaTheme="minorEastAsia" w:hAnsiTheme="minorEastAsia"/>
                <w:color w:val="FF0000"/>
              </w:rPr>
            </w:pPr>
            <w:r w:rsidRPr="000068DB">
              <w:rPr>
                <w:rFonts w:asciiTheme="minorEastAsia" w:eastAsiaTheme="minorEastAsia" w:hAnsiTheme="minorEastAsia"/>
                <w:color w:val="FF0000"/>
              </w:rPr>
              <w:t>イ　当該結果等が研究対象者の健康等にとって重要な事実であるか</w:t>
            </w:r>
          </w:p>
          <w:p w14:paraId="1804515C" w14:textId="77777777" w:rsidR="00785FF8" w:rsidRPr="000068DB" w:rsidRDefault="00E03A90">
            <w:pPr>
              <w:pBdr>
                <w:top w:val="nil"/>
                <w:left w:val="nil"/>
                <w:bottom w:val="nil"/>
                <w:right w:val="nil"/>
                <w:between w:val="nil"/>
              </w:pBdr>
              <w:spacing w:line="300" w:lineRule="auto"/>
              <w:ind w:left="840" w:firstLine="140"/>
              <w:rPr>
                <w:rFonts w:asciiTheme="minorEastAsia" w:eastAsiaTheme="minorEastAsia" w:hAnsiTheme="minorEastAsia"/>
                <w:color w:val="FF0000"/>
              </w:rPr>
            </w:pPr>
            <w:r w:rsidRPr="000068DB">
              <w:rPr>
                <w:rFonts w:asciiTheme="minorEastAsia" w:eastAsiaTheme="minorEastAsia" w:hAnsiTheme="minorEastAsia"/>
                <w:color w:val="FF0000"/>
              </w:rPr>
              <w:t>ウ　当該結果等の説明が研究業務の適正な実施に著しい支障を及ぼす可能性があるか</w:t>
            </w:r>
          </w:p>
          <w:p w14:paraId="78B1F043" w14:textId="77777777" w:rsidR="00785FF8" w:rsidRPr="000068DB" w:rsidRDefault="00E03A90">
            <w:pPr>
              <w:numPr>
                <w:ilvl w:val="0"/>
                <w:numId w:val="41"/>
              </w:numPr>
              <w:pBdr>
                <w:top w:val="nil"/>
                <w:left w:val="nil"/>
                <w:bottom w:val="nil"/>
                <w:right w:val="nil"/>
                <w:between w:val="nil"/>
              </w:pBdr>
              <w:spacing w:line="300" w:lineRule="auto"/>
              <w:rPr>
                <w:rFonts w:asciiTheme="minorEastAsia" w:eastAsiaTheme="minorEastAsia" w:hAnsiTheme="minorEastAsia"/>
                <w:color w:val="FF0000"/>
              </w:rPr>
            </w:pPr>
            <w:r w:rsidRPr="000068DB">
              <w:rPr>
                <w:rFonts w:asciiTheme="minorEastAsia" w:eastAsiaTheme="minorEastAsia" w:hAnsiTheme="minorEastAsia"/>
                <w:color w:val="FF0000"/>
              </w:rPr>
              <w:t>「研究により得られる結果等」の中には、当該研究計画において明らかにしようとした主たる結果や所見のみならず、当該研究実施に伴って二次的に得られた結果や所見（いわゆる偶発的所見）が含まれます。いずれの場合も、研究対象者等に結果等を説明する際の方針は、研究計画を立案する段階で、本項の規定に沿って決定し、研究対象者等に対して方針について説明をし、理解を得ておく必要があります。なお「偶発的所見」とは、研究の過程において偶然見つかった、生命に重大な影響を及ぼすおそれのある情報（例えば、がんや遺伝病への罹患等）をいいます。</w:t>
            </w:r>
          </w:p>
          <w:p w14:paraId="5D5B433B" w14:textId="77777777" w:rsidR="00785FF8" w:rsidRPr="000068DB" w:rsidRDefault="00E03A90">
            <w:pPr>
              <w:numPr>
                <w:ilvl w:val="0"/>
                <w:numId w:val="41"/>
              </w:numPr>
              <w:pBdr>
                <w:top w:val="nil"/>
                <w:left w:val="nil"/>
                <w:bottom w:val="nil"/>
                <w:right w:val="nil"/>
                <w:between w:val="nil"/>
              </w:pBdr>
              <w:spacing w:line="300" w:lineRule="auto"/>
              <w:rPr>
                <w:rFonts w:asciiTheme="minorEastAsia" w:eastAsiaTheme="minorEastAsia" w:hAnsiTheme="minorEastAsia"/>
                <w:color w:val="FF0000"/>
              </w:rPr>
            </w:pPr>
            <w:r w:rsidRPr="000068DB">
              <w:rPr>
                <w:rFonts w:asciiTheme="minorEastAsia" w:eastAsiaTheme="minorEastAsia" w:hAnsiTheme="minorEastAsia"/>
                <w:color w:val="FF0000"/>
              </w:rPr>
              <w:t>「研究対象者への説明方針」とは、例えば、個人の全ゲノム配列の解析を実施する場合、研究対象者の健康状態等を評価するための情報としての精度や確実性が十分でないものも含まれるため、全ての遺伝情報について説明することは困難です。適正な研究の実施に影響が出ないよう、説明を実施する際には、研究対象者の健康状態等の評価に確実に利用できる部分に限定する等配慮ください。個々の事例に対して方針を決定する際、研究の目的や方法によって得られる結果の内容や研究対象者に与える影響等が異なることにも留意して判断してください。</w:t>
            </w:r>
          </w:p>
        </w:tc>
      </w:tr>
    </w:tbl>
    <w:p w14:paraId="594DFE32" w14:textId="77777777" w:rsidR="00785FF8" w:rsidRPr="000068DB" w:rsidRDefault="00785FF8">
      <w:pPr>
        <w:pBdr>
          <w:top w:val="nil"/>
          <w:left w:val="nil"/>
          <w:bottom w:val="nil"/>
          <w:right w:val="nil"/>
          <w:between w:val="nil"/>
        </w:pBdr>
        <w:spacing w:after="40" w:line="312" w:lineRule="auto"/>
        <w:ind w:right="240"/>
        <w:jc w:val="left"/>
        <w:rPr>
          <w:rFonts w:asciiTheme="minorEastAsia" w:eastAsiaTheme="minorEastAsia" w:hAnsiTheme="minorEastAsia"/>
        </w:rPr>
      </w:pPr>
    </w:p>
    <w:tbl>
      <w:tblPr>
        <w:tblStyle w:val="afff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F6AEE30" w14:textId="77777777">
        <w:tc>
          <w:tcPr>
            <w:tcW w:w="8516" w:type="dxa"/>
          </w:tcPr>
          <w:p w14:paraId="201DB9B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＜記載例＞</w:t>
            </w:r>
            <w:r w:rsidRPr="000068DB">
              <w:rPr>
                <w:rFonts w:asciiTheme="minorEastAsia" w:eastAsiaTheme="minorEastAsia" w:hAnsiTheme="minorEastAsia"/>
                <w:b/>
                <w:color w:val="3333FF"/>
              </w:rPr>
              <w:t>現在検討中</w:t>
            </w:r>
            <w:r w:rsidRPr="000068DB">
              <w:rPr>
                <w:rFonts w:asciiTheme="minorEastAsia" w:eastAsiaTheme="minorEastAsia" w:hAnsiTheme="minorEastAsia"/>
              </w:rPr>
              <w:t xml:space="preserve">                                             </w:t>
            </w:r>
          </w:p>
        </w:tc>
      </w:tr>
    </w:tbl>
    <w:p w14:paraId="34406435"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255104A5" w14:textId="77777777" w:rsidR="00785FF8" w:rsidRPr="000068DB" w:rsidRDefault="00E03A90">
      <w:pPr>
        <w:numPr>
          <w:ilvl w:val="0"/>
          <w:numId w:val="121"/>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54" w:name="bookmark=id.1rvwp1q" w:colFirst="0" w:colLast="0"/>
      <w:bookmarkEnd w:id="54"/>
      <w:r w:rsidRPr="000068DB">
        <w:rPr>
          <w:rFonts w:asciiTheme="minorEastAsia" w:eastAsiaTheme="minorEastAsia" w:hAnsiTheme="minorEastAsia"/>
          <w:b/>
          <w:color w:val="000000"/>
          <w:sz w:val="23"/>
          <w:szCs w:val="23"/>
        </w:rPr>
        <w:lastRenderedPageBreak/>
        <w:t>試料・情報の授受及び保管・廃棄</w:t>
      </w:r>
    </w:p>
    <w:p w14:paraId="302BFB0B" w14:textId="77777777" w:rsidR="00785FF8" w:rsidRPr="000068DB" w:rsidRDefault="00E03A90">
      <w:pPr>
        <w:numPr>
          <w:ilvl w:val="1"/>
          <w:numId w:val="180"/>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55" w:name="bookmark=id.4bvk7pj" w:colFirst="0" w:colLast="0"/>
      <w:bookmarkEnd w:id="55"/>
      <w:r w:rsidRPr="000068DB">
        <w:rPr>
          <w:rFonts w:asciiTheme="minorEastAsia" w:eastAsiaTheme="minorEastAsia" w:hAnsiTheme="minorEastAsia"/>
          <w:b/>
          <w:color w:val="000000"/>
          <w:sz w:val="22"/>
          <w:szCs w:val="22"/>
        </w:rPr>
        <w:t>試料・情報の授受</w:t>
      </w:r>
    </w:p>
    <w:p w14:paraId="224AAB51" w14:textId="77777777" w:rsidR="00785FF8" w:rsidRPr="000068DB" w:rsidRDefault="00E03A90">
      <w:pPr>
        <w:numPr>
          <w:ilvl w:val="2"/>
          <w:numId w:val="138"/>
        </w:numPr>
        <w:pBdr>
          <w:top w:val="nil"/>
          <w:left w:val="nil"/>
          <w:bottom w:val="nil"/>
          <w:right w:val="nil"/>
          <w:between w:val="nil"/>
        </w:pBdr>
        <w:spacing w:before="478" w:after="98" w:line="312" w:lineRule="auto"/>
        <w:ind w:left="1162" w:hanging="793"/>
        <w:jc w:val="left"/>
        <w:rPr>
          <w:rFonts w:asciiTheme="minorEastAsia" w:eastAsiaTheme="minorEastAsia" w:hAnsiTheme="minorEastAsia"/>
        </w:rPr>
      </w:pPr>
      <w:bookmarkStart w:id="56" w:name="bookmark=id.2r0uhxc" w:colFirst="0" w:colLast="0"/>
      <w:bookmarkEnd w:id="56"/>
      <w:r w:rsidRPr="000068DB">
        <w:rPr>
          <w:rFonts w:asciiTheme="minorEastAsia" w:eastAsiaTheme="minorEastAsia" w:hAnsiTheme="minorEastAsia"/>
          <w:b/>
          <w:color w:val="000000"/>
          <w:sz w:val="20"/>
          <w:szCs w:val="20"/>
        </w:rPr>
        <w:t>試料・情報の授受方法</w:t>
      </w:r>
    </w:p>
    <w:tbl>
      <w:tblPr>
        <w:tblStyle w:val="afff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F23CF94" w14:textId="77777777">
        <w:tc>
          <w:tcPr>
            <w:tcW w:w="8516" w:type="dxa"/>
          </w:tcPr>
          <w:p w14:paraId="259AFF7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&lt;ガイダンス&gt;</w:t>
            </w:r>
          </w:p>
          <w:p w14:paraId="46486009" w14:textId="77777777" w:rsidR="00785FF8" w:rsidRPr="000068DB" w:rsidRDefault="00E03A90">
            <w:pPr>
              <w:numPr>
                <w:ilvl w:val="0"/>
                <w:numId w:val="10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共同研究機関、既存試料・情報の提供のみを行う者、研究協力機関 から試料・情報を受領して研究を実施する場合には、その旨及び受領方法を本項に記載してください。</w:t>
            </w:r>
          </w:p>
          <w:p w14:paraId="61991C40" w14:textId="77777777" w:rsidR="00785FF8" w:rsidRPr="000068DB" w:rsidRDefault="00E03A90">
            <w:pPr>
              <w:numPr>
                <w:ilvl w:val="0"/>
                <w:numId w:val="10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利用目的に、他機関へ試料・情報を提供することが含まれる場合には、その旨を記載してください。試料・情報の収集・分譲を行う機関（バンク・アーカイブ等）に提供する場合が含まれます。なお、その他の研究で利用する場合は、14.4項に記載してください。（倫理指針より）</w:t>
            </w:r>
          </w:p>
          <w:p w14:paraId="49DD9B11" w14:textId="77777777" w:rsidR="00785FF8" w:rsidRPr="000068DB" w:rsidRDefault="00E03A90">
            <w:pPr>
              <w:numPr>
                <w:ilvl w:val="0"/>
                <w:numId w:val="10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他の共同研究機関と試料・情報の授受を行う研究においては、本項を記載してください。記載内容には、以下の項目を含めてください。</w:t>
            </w:r>
          </w:p>
          <w:p w14:paraId="5592B085" w14:textId="77777777" w:rsidR="00785FF8" w:rsidRPr="000068DB" w:rsidRDefault="00E03A90">
            <w:pPr>
              <w:numPr>
                <w:ilvl w:val="0"/>
                <w:numId w:val="146"/>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自機関にて収集した試料・情報の提供方法、又は他機関にて収集した試料・情報の受領方法</w:t>
            </w:r>
          </w:p>
          <w:p w14:paraId="778AB3E2" w14:textId="77777777" w:rsidR="00785FF8" w:rsidRPr="000068DB" w:rsidRDefault="00E03A90">
            <w:pPr>
              <w:numPr>
                <w:ilvl w:val="0"/>
                <w:numId w:val="146"/>
              </w:numPr>
              <w:pBdr>
                <w:top w:val="nil"/>
                <w:left w:val="nil"/>
                <w:bottom w:val="nil"/>
                <w:right w:val="nil"/>
                <w:between w:val="nil"/>
              </w:pBdr>
              <w:spacing w:after="40" w:line="312" w:lineRule="auto"/>
              <w:ind w:hanging="275"/>
              <w:jc w:val="left"/>
              <w:rPr>
                <w:rFonts w:asciiTheme="minorEastAsia" w:eastAsiaTheme="minorEastAsia" w:hAnsiTheme="minorEastAsia"/>
              </w:rPr>
            </w:pPr>
            <w:r w:rsidRPr="000068DB">
              <w:rPr>
                <w:rFonts w:asciiTheme="minorEastAsia" w:eastAsiaTheme="minorEastAsia" w:hAnsiTheme="minorEastAsia"/>
                <w:color w:val="FF0000"/>
              </w:rPr>
              <w:t>個人情報を取り扱う場合について、共同利用する個人情報等の項目（氏名、年齢、性別、病歴等の情報）、個人情報を機関間で授受する場合の留意事項（倫理指針より）</w:t>
            </w:r>
          </w:p>
        </w:tc>
      </w:tr>
    </w:tbl>
    <w:p w14:paraId="3BDF1896" w14:textId="77777777" w:rsidR="00785FF8" w:rsidRPr="000068DB" w:rsidRDefault="00785FF8">
      <w:pPr>
        <w:rPr>
          <w:rFonts w:asciiTheme="minorEastAsia" w:eastAsiaTheme="minorEastAsia" w:hAnsiTheme="minorEastAsia"/>
        </w:rPr>
      </w:pPr>
    </w:p>
    <w:tbl>
      <w:tblPr>
        <w:tblStyle w:val="affff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FA9FD67" w14:textId="77777777">
        <w:tc>
          <w:tcPr>
            <w:tcW w:w="8516" w:type="dxa"/>
          </w:tcPr>
          <w:p w14:paraId="78BF18B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＜記載例１：単施設・他機関から既存試料・情報の提供を受ける場合＞</w:t>
            </w:r>
          </w:p>
          <w:p w14:paraId="5623353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本研究は、【機関名】において収集された【試料・情報】の提供を受けて実施する。【試料・情報】は提供時に匿名化され、個人情報が含まれない状態で送付される。対応表は【機関名】にて管理される。</w:t>
            </w:r>
          </w:p>
          <w:p w14:paraId="1FBD3CA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＜記載例２：他機関・自機関の既存試料・情報を共同研究機関へ提供する場合＞</w:t>
            </w:r>
          </w:p>
          <w:p w14:paraId="39CC729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試料・情報は匿名化し、データの中には一切の個人情報が含まれないようにする。共同研究機関である○○○大学病院に送付する際は番号化された情報のみを送付し、対応表は慶應義塾大学○○○○にて管理する。</w:t>
            </w:r>
          </w:p>
          <w:p w14:paraId="7354CCD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＜記載例３：共同研究機関から既存試料・情報を受領する場合＞</w:t>
            </w:r>
          </w:p>
          <w:p w14:paraId="17443B7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各共同研究機関から登録番号のみ記載された試料・情報のみ受領し、 その他の情報は受領しない。対応表は、各共同研究機関にて管理される。</w:t>
            </w:r>
          </w:p>
        </w:tc>
      </w:tr>
    </w:tbl>
    <w:p w14:paraId="276B2299" w14:textId="77777777" w:rsidR="00785FF8" w:rsidRPr="000068DB" w:rsidRDefault="00E03A90">
      <w:pPr>
        <w:pBdr>
          <w:top w:val="nil"/>
          <w:left w:val="nil"/>
          <w:bottom w:val="nil"/>
          <w:right w:val="nil"/>
          <w:between w:val="nil"/>
        </w:pBdr>
        <w:spacing w:before="234" w:after="40" w:line="720"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541B1AAD" w14:textId="77777777" w:rsidR="00785FF8" w:rsidRPr="000068DB" w:rsidRDefault="00E03A90">
      <w:pPr>
        <w:numPr>
          <w:ilvl w:val="2"/>
          <w:numId w:val="198"/>
        </w:numPr>
        <w:pBdr>
          <w:top w:val="nil"/>
          <w:left w:val="nil"/>
          <w:bottom w:val="nil"/>
          <w:right w:val="nil"/>
          <w:between w:val="nil"/>
        </w:pBdr>
        <w:spacing w:before="497" w:after="98" w:line="312" w:lineRule="auto"/>
        <w:jc w:val="left"/>
        <w:rPr>
          <w:rFonts w:asciiTheme="minorEastAsia" w:eastAsiaTheme="minorEastAsia" w:hAnsiTheme="minorEastAsia"/>
        </w:rPr>
      </w:pPr>
      <w:bookmarkStart w:id="57" w:name="bookmark=id.1664s55" w:colFirst="0" w:colLast="0"/>
      <w:bookmarkEnd w:id="57"/>
      <w:r w:rsidRPr="000068DB">
        <w:rPr>
          <w:rFonts w:asciiTheme="minorEastAsia" w:eastAsiaTheme="minorEastAsia" w:hAnsiTheme="minorEastAsia"/>
          <w:b/>
          <w:color w:val="000000"/>
          <w:sz w:val="20"/>
          <w:szCs w:val="20"/>
        </w:rPr>
        <w:lastRenderedPageBreak/>
        <w:t>試料・情報の提供に関する記録</w:t>
      </w:r>
    </w:p>
    <w:tbl>
      <w:tblPr>
        <w:tblStyle w:val="affff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7FF0CD2C" w14:textId="77777777">
        <w:tc>
          <w:tcPr>
            <w:tcW w:w="8516" w:type="dxa"/>
          </w:tcPr>
          <w:p w14:paraId="2EDB498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DA14C83" w14:textId="77777777"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共同研究機関、既存試料・情報の提供のみを行う者、研究協力機関と試料・情報の授受を行う場合は、「試料・情報の提供に関する記録」として以下を作成してください。（倫理指針より）</w:t>
            </w:r>
          </w:p>
          <w:p w14:paraId="20011076" w14:textId="77777777" w:rsidR="00785FF8" w:rsidRPr="000068DB" w:rsidRDefault="00E03A90">
            <w:pPr>
              <w:numPr>
                <w:ilvl w:val="1"/>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記録事項A（必ず記載）</w:t>
            </w:r>
            <w:r w:rsidRPr="000068DB">
              <w:rPr>
                <w:rFonts w:asciiTheme="minorEastAsia" w:eastAsiaTheme="minorEastAsia" w:hAnsiTheme="minorEastAsia"/>
                <w:color w:val="FF0000"/>
              </w:rPr>
              <w:br/>
              <w:t>① 提供先の共同研究機関の名称</w:t>
            </w:r>
            <w:r w:rsidRPr="000068DB">
              <w:rPr>
                <w:rFonts w:asciiTheme="minorEastAsia" w:eastAsiaTheme="minorEastAsia" w:hAnsiTheme="minorEastAsia"/>
                <w:color w:val="FF0000"/>
              </w:rPr>
              <w:br/>
              <w:t>② 提供先の共同機関における研究責任者の氏名等</w:t>
            </w:r>
            <w:r w:rsidRPr="000068DB">
              <w:rPr>
                <w:rFonts w:asciiTheme="minorEastAsia" w:eastAsiaTheme="minorEastAsia" w:hAnsiTheme="minorEastAsia"/>
                <w:color w:val="FF0000"/>
              </w:rPr>
              <w:br/>
              <w:t>③ 試料・情報の項目</w:t>
            </w:r>
          </w:p>
          <w:p w14:paraId="63E154A9" w14:textId="77777777" w:rsidR="00785FF8" w:rsidRPr="000068DB" w:rsidRDefault="00E03A90">
            <w:pPr>
              <w:numPr>
                <w:ilvl w:val="1"/>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記録事項B（インフォームド・コンセント又は同意を受けて提供する場合の記録事項）</w:t>
            </w:r>
            <w:r w:rsidRPr="000068DB">
              <w:rPr>
                <w:rFonts w:asciiTheme="minorEastAsia" w:eastAsiaTheme="minorEastAsia" w:hAnsiTheme="minorEastAsia"/>
                <w:color w:val="FF0000"/>
              </w:rPr>
              <w:br/>
              <w:t>①研究対象者の氏名等</w:t>
            </w:r>
            <w:r w:rsidRPr="000068DB">
              <w:rPr>
                <w:rFonts w:asciiTheme="minorEastAsia" w:eastAsiaTheme="minorEastAsia" w:hAnsiTheme="minorEastAsia"/>
                <w:color w:val="FF0000"/>
              </w:rPr>
              <w:br/>
              <w:t>②研究対象者等の同意を受けている旨</w:t>
            </w:r>
          </w:p>
          <w:p w14:paraId="5679B069" w14:textId="7107B7B5"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作成方法として、作成する時期、記録の媒体、作成する研究者等の氏名、別に作成する書類による代用の有無</w:t>
            </w:r>
            <w:r w:rsidRPr="000068DB">
              <w:rPr>
                <w:rFonts w:asciiTheme="minorEastAsia" w:eastAsiaTheme="minorEastAsia" w:hAnsiTheme="minorEastAsia"/>
                <w:color w:val="FF0000"/>
                <w:sz w:val="20"/>
                <w:szCs w:val="20"/>
                <w:vertAlign w:val="superscript"/>
              </w:rPr>
              <w:t>※</w:t>
            </w:r>
            <w:r w:rsidRPr="000068DB">
              <w:rPr>
                <w:rFonts w:asciiTheme="minorEastAsia" w:eastAsiaTheme="minorEastAsia" w:hAnsiTheme="minorEastAsia"/>
                <w:color w:val="FF0000"/>
              </w:rPr>
              <w:t>を記載してください。（倫理指針より）</w:t>
            </w:r>
            <w:r w:rsidRPr="000068DB">
              <w:rPr>
                <w:rFonts w:asciiTheme="minorEastAsia" w:eastAsiaTheme="minorEastAsia" w:hAnsiTheme="minorEastAsia"/>
                <w:color w:val="FF0000"/>
              </w:rPr>
              <w:br/>
              <w:t>※必要事項が記載された「</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」を保管すること等で代用可能です。</w:t>
            </w:r>
          </w:p>
          <w:p w14:paraId="15717DE5" w14:textId="77777777"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上記に加え、保管方法（場所、提供元の保管義務を提供先が代用するか否か等）についても記載してください。（倫理指針より）</w:t>
            </w:r>
          </w:p>
          <w:p w14:paraId="3DF77430" w14:textId="77777777"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実施する研究が以下のいずれかに該当する場合は、提供先の機関が、提供元の機関におけるインフォームド・コンセントの内容等を確認する方法についても記載することが望ましいです。（倫理指針より）</w:t>
            </w:r>
          </w:p>
          <w:p w14:paraId="59311F8A" w14:textId="77777777" w:rsidR="00785FF8" w:rsidRPr="000068DB" w:rsidRDefault="00E03A90">
            <w:pPr>
              <w:numPr>
                <w:ilvl w:val="1"/>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新たに試料・情報を取得して研究を実施しようとする場合</w:t>
            </w:r>
          </w:p>
          <w:p w14:paraId="4C93E39F" w14:textId="77777777" w:rsidR="00785FF8" w:rsidRPr="000068DB" w:rsidRDefault="00E03A90">
            <w:pPr>
              <w:numPr>
                <w:ilvl w:val="1"/>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他機関の既存試料・情報の提供を受けて研究を実施しようとする場</w:t>
            </w:r>
          </w:p>
          <w:p w14:paraId="60903994" w14:textId="77777777"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highlight w:val="white"/>
              </w:rPr>
              <w:t>研究協力機関が、当該研究のために研究対象者から新たに試料・情報（侵襲（軽微な侵 襲を除く。）を伴う試料の取得は除く。）を取得して、研究者等へ提供する場合のインフォームド・コンセントは、研究者等が研究対象者から受けなければなりません。</w:t>
            </w:r>
            <w:r w:rsidRPr="000068DB">
              <w:rPr>
                <w:rFonts w:asciiTheme="minorEastAsia" w:eastAsiaTheme="minorEastAsia" w:hAnsiTheme="minorEastAsia"/>
                <w:color w:val="FF0000"/>
              </w:rPr>
              <w:t>また、研究協力機関においては、当該インフォームド・コンセントが適切に取得されたものであること について確認しなければなりません。（倫理指針より）</w:t>
            </w:r>
          </w:p>
          <w:p w14:paraId="17FDD569" w14:textId="77777777" w:rsidR="00785FF8" w:rsidRPr="000068DB" w:rsidRDefault="00E03A90">
            <w:pPr>
              <w:numPr>
                <w:ilvl w:val="0"/>
                <w:numId w:val="9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海外へ試料・情報を提供する場合においては、その手続きの内容及び試料・情報の提供に関する記録の作成方法を含めて記載してください。（倫理指針より）</w:t>
            </w:r>
          </w:p>
        </w:tc>
      </w:tr>
    </w:tbl>
    <w:p w14:paraId="53FBFB62" w14:textId="77777777" w:rsidR="00785FF8" w:rsidRPr="000068DB" w:rsidRDefault="00785FF8">
      <w:pPr>
        <w:rPr>
          <w:rFonts w:asciiTheme="minorEastAsia" w:eastAsiaTheme="minorEastAsia" w:hAnsiTheme="minorEastAsia"/>
        </w:rPr>
      </w:pPr>
    </w:p>
    <w:tbl>
      <w:tblPr>
        <w:tblStyle w:val="affff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257E689" w14:textId="77777777">
        <w:tc>
          <w:tcPr>
            <w:tcW w:w="8516" w:type="dxa"/>
          </w:tcPr>
          <w:p w14:paraId="04E7B5B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48341D61" w14:textId="77777777" w:rsidR="00785FF8" w:rsidRPr="000068DB" w:rsidRDefault="00E03A90">
            <w:pPr>
              <w:pBdr>
                <w:top w:val="nil"/>
                <w:left w:val="nil"/>
                <w:bottom w:val="nil"/>
                <w:right w:val="nil"/>
                <w:between w:val="nil"/>
              </w:pBdr>
              <w:spacing w:after="215"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下表に記載の記録を【作成時期】の時点で【作成者】が作成する。記録は【記録媒体】形式とする。記録の保管期間は、提供元では提供後3年、提供先では研究終了の報告後5年とする。</w:t>
            </w:r>
          </w:p>
        </w:tc>
      </w:tr>
    </w:tbl>
    <w:p w14:paraId="5133D682" w14:textId="77777777" w:rsidR="00785FF8" w:rsidRPr="000068DB" w:rsidRDefault="00785FF8">
      <w:pPr>
        <w:pBdr>
          <w:top w:val="nil"/>
          <w:left w:val="nil"/>
          <w:bottom w:val="nil"/>
          <w:right w:val="nil"/>
          <w:between w:val="nil"/>
        </w:pBdr>
        <w:spacing w:line="276" w:lineRule="auto"/>
        <w:jc w:val="left"/>
        <w:rPr>
          <w:rFonts w:asciiTheme="minorEastAsia" w:eastAsiaTheme="minorEastAsia" w:hAnsiTheme="minorEastAsia"/>
          <w:color w:val="0000FF"/>
        </w:rPr>
      </w:pPr>
    </w:p>
    <w:tbl>
      <w:tblPr>
        <w:tblStyle w:val="afffffffffffffffffffffffffffffffffffffffffffffffff8"/>
        <w:tblW w:w="8250" w:type="dxa"/>
        <w:tblInd w:w="380" w:type="dxa"/>
        <w:tblLayout w:type="fixed"/>
        <w:tblLook w:val="0400" w:firstRow="0" w:lastRow="0" w:firstColumn="0" w:lastColumn="0" w:noHBand="0" w:noVBand="1"/>
      </w:tblPr>
      <w:tblGrid>
        <w:gridCol w:w="2745"/>
        <w:gridCol w:w="2715"/>
        <w:gridCol w:w="2790"/>
      </w:tblGrid>
      <w:tr w:rsidR="00785FF8" w:rsidRPr="000068DB" w14:paraId="0628DC86" w14:textId="77777777">
        <w:trPr>
          <w:trHeight w:val="408"/>
        </w:trPr>
        <w:tc>
          <w:tcPr>
            <w:tcW w:w="2745" w:type="dxa"/>
            <w:tcBorders>
              <w:top w:val="single" w:sz="8" w:space="0" w:color="000000"/>
              <w:left w:val="single" w:sz="8" w:space="0" w:color="000000"/>
              <w:bottom w:val="single" w:sz="8" w:space="0" w:color="000000"/>
              <w:right w:val="single" w:sz="4" w:space="0" w:color="000000"/>
            </w:tcBorders>
            <w:shd w:val="clear" w:color="auto" w:fill="C0C0C0"/>
            <w:vAlign w:val="center"/>
          </w:tcPr>
          <w:p w14:paraId="4CB910AB"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記録事項</w:t>
            </w:r>
          </w:p>
        </w:tc>
        <w:tc>
          <w:tcPr>
            <w:tcW w:w="2715" w:type="dxa"/>
            <w:tcBorders>
              <w:top w:val="single" w:sz="8" w:space="0" w:color="000000"/>
              <w:left w:val="single" w:sz="4" w:space="0" w:color="000000"/>
              <w:bottom w:val="single" w:sz="8" w:space="0" w:color="000000"/>
              <w:right w:val="single" w:sz="4" w:space="0" w:color="000000"/>
            </w:tcBorders>
            <w:shd w:val="clear" w:color="auto" w:fill="C0C0C0"/>
            <w:vAlign w:val="center"/>
          </w:tcPr>
          <w:p w14:paraId="72C148FC"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提供元</w:t>
            </w:r>
          </w:p>
        </w:tc>
        <w:tc>
          <w:tcPr>
            <w:tcW w:w="2790" w:type="dxa"/>
            <w:tcBorders>
              <w:top w:val="single" w:sz="8" w:space="0" w:color="000000"/>
              <w:left w:val="single" w:sz="4" w:space="0" w:color="000000"/>
              <w:bottom w:val="single" w:sz="8" w:space="0" w:color="000000"/>
              <w:right w:val="single" w:sz="8" w:space="0" w:color="000000"/>
            </w:tcBorders>
            <w:shd w:val="clear" w:color="auto" w:fill="C0C0C0"/>
            <w:vAlign w:val="center"/>
          </w:tcPr>
          <w:p w14:paraId="7C19D5B8" w14:textId="77777777" w:rsidR="00785FF8" w:rsidRPr="000068DB" w:rsidRDefault="00E03A90">
            <w:pPr>
              <w:pBdr>
                <w:top w:val="nil"/>
                <w:left w:val="nil"/>
                <w:bottom w:val="nil"/>
                <w:right w:val="nil"/>
                <w:between w:val="nil"/>
              </w:pBdr>
              <w:spacing w:line="312" w:lineRule="auto"/>
              <w:ind w:left="59" w:right="59"/>
              <w:jc w:val="center"/>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提供先</w:t>
            </w:r>
          </w:p>
        </w:tc>
      </w:tr>
      <w:tr w:rsidR="00785FF8" w:rsidRPr="000068DB" w14:paraId="76C2047F" w14:textId="77777777">
        <w:trPr>
          <w:trHeight w:val="408"/>
        </w:trPr>
        <w:tc>
          <w:tcPr>
            <w:tcW w:w="8250" w:type="dxa"/>
            <w:gridSpan w:val="3"/>
            <w:tcBorders>
              <w:top w:val="single" w:sz="8" w:space="0" w:color="000000"/>
              <w:left w:val="single" w:sz="8" w:space="0" w:color="000000"/>
              <w:bottom w:val="single" w:sz="4" w:space="0" w:color="000000"/>
              <w:right w:val="single" w:sz="8" w:space="0" w:color="000000"/>
            </w:tcBorders>
            <w:shd w:val="clear" w:color="auto" w:fill="auto"/>
          </w:tcPr>
          <w:p w14:paraId="68A0AAB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18"/>
                <w:szCs w:val="18"/>
              </w:rPr>
              <w:t>記録事項Ａ（必ず記載）</w:t>
            </w:r>
          </w:p>
        </w:tc>
      </w:tr>
      <w:tr w:rsidR="00785FF8" w:rsidRPr="000068DB" w14:paraId="259199B8" w14:textId="77777777">
        <w:trPr>
          <w:trHeight w:val="748"/>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0C336A0F"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○提供先の研究機関の名称</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2B7886E9"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→提供先で代行</w:t>
            </w: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49DC5ABB" w14:textId="501F8FDE"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482C2876" w14:textId="77777777">
        <w:trPr>
          <w:trHeight w:val="748"/>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5DC2DCE4"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○提供先の研究機関の研究責任者の氏名</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17A107BF"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r w:rsidRPr="000068DB">
              <w:rPr>
                <w:rFonts w:asciiTheme="minorEastAsia" w:eastAsiaTheme="minorEastAsia" w:hAnsiTheme="minorEastAsia"/>
                <w:color w:val="0000FF"/>
                <w:sz w:val="18"/>
                <w:szCs w:val="18"/>
              </w:rPr>
              <w:t>→提供先で代行</w:t>
            </w: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17B2F9F7" w14:textId="65DF0DE4"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1FE3A885" w14:textId="77777777">
        <w:trPr>
          <w:trHeight w:val="748"/>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61190564"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○提供元の機関の名称等</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17F0B4F5"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085AD680" w14:textId="3924C04A"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1E6A47BD" w14:textId="77777777">
        <w:trPr>
          <w:trHeight w:val="748"/>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7BC4BCBF"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○提供元の機関の研究責任者の名称等</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4589E1B3"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55A462AC" w14:textId="51F1B644"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10DBE883" w14:textId="77777777">
        <w:trPr>
          <w:trHeight w:val="748"/>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6E4EDCAC"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○試料・情報の項目</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6274A978"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r w:rsidRPr="000068DB">
              <w:rPr>
                <w:rFonts w:asciiTheme="minorEastAsia" w:eastAsiaTheme="minorEastAsia" w:hAnsiTheme="minorEastAsia"/>
                <w:color w:val="0000FF"/>
                <w:sz w:val="18"/>
                <w:szCs w:val="18"/>
              </w:rPr>
              <w:t>→提供先で代行</w:t>
            </w: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30964B85" w14:textId="40EA314F"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0CDF2883" w14:textId="77777777">
        <w:trPr>
          <w:trHeight w:val="711"/>
        </w:trPr>
        <w:tc>
          <w:tcPr>
            <w:tcW w:w="2745" w:type="dxa"/>
            <w:tcBorders>
              <w:top w:val="single" w:sz="4" w:space="0" w:color="000000"/>
              <w:left w:val="single" w:sz="8" w:space="0" w:color="000000"/>
              <w:bottom w:val="single" w:sz="8" w:space="0" w:color="000000"/>
              <w:right w:val="single" w:sz="4" w:space="0" w:color="000000"/>
            </w:tcBorders>
            <w:shd w:val="clear" w:color="auto" w:fill="auto"/>
          </w:tcPr>
          <w:p w14:paraId="5F73B019"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○試料・情報の取得の経緯</w:t>
            </w:r>
          </w:p>
        </w:tc>
        <w:tc>
          <w:tcPr>
            <w:tcW w:w="2715" w:type="dxa"/>
            <w:tcBorders>
              <w:top w:val="single" w:sz="4" w:space="0" w:color="000000"/>
              <w:left w:val="single" w:sz="4" w:space="0" w:color="000000"/>
              <w:bottom w:val="single" w:sz="8" w:space="0" w:color="000000"/>
              <w:right w:val="single" w:sz="4" w:space="0" w:color="000000"/>
            </w:tcBorders>
            <w:shd w:val="clear" w:color="auto" w:fill="auto"/>
          </w:tcPr>
          <w:p w14:paraId="743785FF"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p>
        </w:tc>
        <w:tc>
          <w:tcPr>
            <w:tcW w:w="2790" w:type="dxa"/>
            <w:tcBorders>
              <w:top w:val="single" w:sz="4" w:space="0" w:color="000000"/>
              <w:left w:val="single" w:sz="4" w:space="0" w:color="000000"/>
              <w:bottom w:val="single" w:sz="8" w:space="0" w:color="000000"/>
              <w:right w:val="single" w:sz="8" w:space="0" w:color="000000"/>
            </w:tcBorders>
            <w:shd w:val="clear" w:color="auto" w:fill="auto"/>
          </w:tcPr>
          <w:p w14:paraId="111C7C74" w14:textId="73727F09" w:rsidR="00785FF8" w:rsidRPr="000068DB" w:rsidRDefault="008D1645">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Pr>
                <w:rFonts w:asciiTheme="minorEastAsia" w:eastAsiaTheme="minorEastAsia" w:hAnsiTheme="minorEastAsia"/>
                <w:color w:val="0000FF"/>
                <w:sz w:val="18"/>
                <w:szCs w:val="18"/>
              </w:rPr>
              <w:t>プロトコール</w:t>
            </w:r>
            <w:r w:rsidR="00E03A90" w:rsidRPr="000068DB">
              <w:rPr>
                <w:rFonts w:asciiTheme="minorEastAsia" w:eastAsiaTheme="minorEastAsia" w:hAnsiTheme="minorEastAsia"/>
                <w:color w:val="0000FF"/>
                <w:sz w:val="18"/>
                <w:szCs w:val="18"/>
              </w:rPr>
              <w:br/>
              <w:t>５年</w:t>
            </w:r>
          </w:p>
        </w:tc>
      </w:tr>
      <w:tr w:rsidR="00785FF8" w:rsidRPr="000068DB" w14:paraId="7907A5DE" w14:textId="77777777">
        <w:trPr>
          <w:trHeight w:val="408"/>
        </w:trPr>
        <w:tc>
          <w:tcPr>
            <w:tcW w:w="8250" w:type="dxa"/>
            <w:gridSpan w:val="3"/>
            <w:tcBorders>
              <w:top w:val="single" w:sz="8" w:space="0" w:color="000000"/>
              <w:left w:val="single" w:sz="8" w:space="0" w:color="000000"/>
              <w:bottom w:val="single" w:sz="4" w:space="0" w:color="000000"/>
              <w:right w:val="single" w:sz="8" w:space="0" w:color="000000"/>
            </w:tcBorders>
            <w:shd w:val="clear" w:color="auto" w:fill="auto"/>
          </w:tcPr>
          <w:p w14:paraId="6821F02C"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18"/>
                <w:szCs w:val="18"/>
              </w:rPr>
              <w:t>記録事項Ｂ（同意を受ける場合に記載）</w:t>
            </w:r>
          </w:p>
        </w:tc>
      </w:tr>
      <w:tr w:rsidR="00785FF8" w:rsidRPr="000068DB" w14:paraId="5A3FD64A" w14:textId="77777777">
        <w:trPr>
          <w:trHeight w:val="1079"/>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35732657"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○研究対象者等の氏名等</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1D92B8A4"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同意文書</w:t>
            </w:r>
          </w:p>
          <w:p w14:paraId="20C227AC"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３年</w:t>
            </w: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5378BEE2"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特定の個人を識別することができないようにして提供を受ける</w:t>
            </w:r>
          </w:p>
        </w:tc>
      </w:tr>
      <w:tr w:rsidR="00785FF8" w:rsidRPr="000068DB" w14:paraId="6E7CB9B5" w14:textId="77777777">
        <w:trPr>
          <w:trHeight w:val="1079"/>
        </w:trPr>
        <w:tc>
          <w:tcPr>
            <w:tcW w:w="2745" w:type="dxa"/>
            <w:tcBorders>
              <w:top w:val="single" w:sz="4" w:space="0" w:color="000000"/>
              <w:left w:val="single" w:sz="8" w:space="0" w:color="000000"/>
              <w:bottom w:val="single" w:sz="8" w:space="0" w:color="000000"/>
              <w:right w:val="single" w:sz="4" w:space="0" w:color="000000"/>
            </w:tcBorders>
            <w:shd w:val="clear" w:color="auto" w:fill="auto"/>
          </w:tcPr>
          <w:p w14:paraId="5E0CCE31"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○研究対象者等の同意を受けている旨</w:t>
            </w:r>
          </w:p>
        </w:tc>
        <w:tc>
          <w:tcPr>
            <w:tcW w:w="2715" w:type="dxa"/>
            <w:tcBorders>
              <w:top w:val="single" w:sz="4" w:space="0" w:color="000000"/>
              <w:left w:val="single" w:sz="4" w:space="0" w:color="000000"/>
              <w:bottom w:val="single" w:sz="8" w:space="0" w:color="000000"/>
              <w:right w:val="single" w:sz="4" w:space="0" w:color="000000"/>
            </w:tcBorders>
            <w:shd w:val="clear" w:color="auto" w:fill="auto"/>
          </w:tcPr>
          <w:p w14:paraId="2C4F0A90"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同意文書</w:t>
            </w:r>
          </w:p>
          <w:p w14:paraId="6F550B34"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３年</w:t>
            </w:r>
          </w:p>
        </w:tc>
        <w:tc>
          <w:tcPr>
            <w:tcW w:w="2790" w:type="dxa"/>
            <w:tcBorders>
              <w:top w:val="single" w:sz="4" w:space="0" w:color="000000"/>
              <w:left w:val="single" w:sz="4" w:space="0" w:color="000000"/>
              <w:bottom w:val="single" w:sz="8" w:space="0" w:color="000000"/>
              <w:right w:val="single" w:sz="8" w:space="0" w:color="000000"/>
            </w:tcBorders>
            <w:shd w:val="clear" w:color="auto" w:fill="auto"/>
          </w:tcPr>
          <w:p w14:paraId="2C9BC260"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特定の個人を識別することができないようにして提供を受ける</w:t>
            </w:r>
          </w:p>
        </w:tc>
      </w:tr>
      <w:tr w:rsidR="00785FF8" w:rsidRPr="000068DB" w14:paraId="492EA955" w14:textId="77777777">
        <w:trPr>
          <w:trHeight w:val="408"/>
        </w:trPr>
        <w:tc>
          <w:tcPr>
            <w:tcW w:w="8250" w:type="dxa"/>
            <w:gridSpan w:val="3"/>
            <w:tcBorders>
              <w:top w:val="single" w:sz="8" w:space="0" w:color="000000"/>
              <w:left w:val="single" w:sz="8" w:space="0" w:color="000000"/>
              <w:bottom w:val="single" w:sz="4" w:space="0" w:color="000000"/>
              <w:right w:val="single" w:sz="8" w:space="0" w:color="000000"/>
            </w:tcBorders>
            <w:shd w:val="clear" w:color="auto" w:fill="auto"/>
          </w:tcPr>
          <w:p w14:paraId="41ED56FB"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b/>
                <w:color w:val="000000"/>
                <w:sz w:val="18"/>
                <w:szCs w:val="18"/>
              </w:rPr>
              <w:t>記録事項Ｃ（記録することが望ましい事項）</w:t>
            </w:r>
          </w:p>
        </w:tc>
      </w:tr>
      <w:tr w:rsidR="00785FF8" w:rsidRPr="000068DB" w14:paraId="54084508" w14:textId="77777777">
        <w:trPr>
          <w:trHeight w:val="416"/>
        </w:trPr>
        <w:tc>
          <w:tcPr>
            <w:tcW w:w="2745" w:type="dxa"/>
            <w:tcBorders>
              <w:top w:val="single" w:sz="4" w:space="0" w:color="000000"/>
              <w:left w:val="single" w:sz="8" w:space="0" w:color="000000"/>
              <w:bottom w:val="single" w:sz="4" w:space="0" w:color="000000"/>
              <w:right w:val="single" w:sz="4" w:space="0" w:color="000000"/>
            </w:tcBorders>
            <w:shd w:val="clear" w:color="auto" w:fill="auto"/>
          </w:tcPr>
          <w:p w14:paraId="1E230D07"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・提供元の機関の住所</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14:paraId="41B795A4"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p>
        </w:tc>
        <w:tc>
          <w:tcPr>
            <w:tcW w:w="2790" w:type="dxa"/>
            <w:tcBorders>
              <w:top w:val="single" w:sz="4" w:space="0" w:color="000000"/>
              <w:left w:val="single" w:sz="4" w:space="0" w:color="000000"/>
              <w:bottom w:val="single" w:sz="4" w:space="0" w:color="000000"/>
              <w:right w:val="single" w:sz="8" w:space="0" w:color="000000"/>
            </w:tcBorders>
            <w:shd w:val="clear" w:color="auto" w:fill="auto"/>
          </w:tcPr>
          <w:p w14:paraId="3AF4951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記録しない</w:t>
            </w:r>
          </w:p>
        </w:tc>
      </w:tr>
      <w:tr w:rsidR="00785FF8" w:rsidRPr="000068DB" w14:paraId="2DA1A4BD" w14:textId="77777777">
        <w:trPr>
          <w:trHeight w:val="416"/>
        </w:trPr>
        <w:tc>
          <w:tcPr>
            <w:tcW w:w="2745" w:type="dxa"/>
            <w:tcBorders>
              <w:top w:val="single" w:sz="4" w:space="0" w:color="000000"/>
              <w:left w:val="single" w:sz="8" w:space="0" w:color="000000"/>
              <w:bottom w:val="single" w:sz="8" w:space="0" w:color="000000"/>
              <w:right w:val="single" w:sz="4" w:space="0" w:color="000000"/>
            </w:tcBorders>
            <w:shd w:val="clear" w:color="auto" w:fill="auto"/>
          </w:tcPr>
          <w:p w14:paraId="5C4D2E27"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18"/>
                <w:szCs w:val="18"/>
              </w:rPr>
              <w:t>・提供元の機関の長の氏名</w:t>
            </w:r>
          </w:p>
        </w:tc>
        <w:tc>
          <w:tcPr>
            <w:tcW w:w="2715" w:type="dxa"/>
            <w:tcBorders>
              <w:top w:val="single" w:sz="4" w:space="0" w:color="000000"/>
              <w:left w:val="single" w:sz="4" w:space="0" w:color="000000"/>
              <w:bottom w:val="single" w:sz="8" w:space="0" w:color="000000"/>
              <w:right w:val="single" w:sz="4" w:space="0" w:color="000000"/>
            </w:tcBorders>
            <w:shd w:val="clear" w:color="auto" w:fill="auto"/>
          </w:tcPr>
          <w:p w14:paraId="17F07DBD"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18"/>
                <w:szCs w:val="18"/>
              </w:rPr>
            </w:pPr>
          </w:p>
        </w:tc>
        <w:tc>
          <w:tcPr>
            <w:tcW w:w="2790" w:type="dxa"/>
            <w:tcBorders>
              <w:top w:val="single" w:sz="4" w:space="0" w:color="000000"/>
              <w:left w:val="single" w:sz="4" w:space="0" w:color="000000"/>
              <w:bottom w:val="single" w:sz="8" w:space="0" w:color="000000"/>
              <w:right w:val="single" w:sz="8" w:space="0" w:color="000000"/>
            </w:tcBorders>
            <w:shd w:val="clear" w:color="auto" w:fill="auto"/>
          </w:tcPr>
          <w:p w14:paraId="001480E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FF"/>
                <w:sz w:val="18"/>
                <w:szCs w:val="18"/>
              </w:rPr>
              <w:t>記録しない</w:t>
            </w:r>
          </w:p>
        </w:tc>
      </w:tr>
    </w:tbl>
    <w:p w14:paraId="2D39AE72" w14:textId="77777777" w:rsidR="00785FF8" w:rsidRPr="000068DB" w:rsidRDefault="00E03A90">
      <w:pPr>
        <w:numPr>
          <w:ilvl w:val="1"/>
          <w:numId w:val="27"/>
        </w:numPr>
        <w:pBdr>
          <w:top w:val="nil"/>
          <w:left w:val="nil"/>
          <w:bottom w:val="nil"/>
          <w:right w:val="nil"/>
          <w:between w:val="nil"/>
        </w:pBdr>
        <w:spacing w:before="497" w:after="98" w:line="312" w:lineRule="auto"/>
        <w:jc w:val="left"/>
        <w:rPr>
          <w:rFonts w:asciiTheme="minorEastAsia" w:eastAsiaTheme="minorEastAsia" w:hAnsiTheme="minorEastAsia"/>
        </w:rPr>
      </w:pPr>
      <w:r w:rsidRPr="000068DB">
        <w:rPr>
          <w:rFonts w:asciiTheme="minorEastAsia" w:eastAsiaTheme="minorEastAsia" w:hAnsiTheme="minorEastAsia"/>
          <w:b/>
          <w:color w:val="000000"/>
          <w:sz w:val="22"/>
          <w:szCs w:val="22"/>
        </w:rPr>
        <w:t>試料・情報の保管</w:t>
      </w:r>
    </w:p>
    <w:tbl>
      <w:tblPr>
        <w:tblStyle w:val="afff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B69C555" w14:textId="77777777">
        <w:tc>
          <w:tcPr>
            <w:tcW w:w="8516" w:type="dxa"/>
          </w:tcPr>
          <w:p w14:paraId="18E60CF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C8CAA30" w14:textId="77777777" w:rsidR="00785FF8" w:rsidRPr="000068DB" w:rsidRDefault="00E03A90">
            <w:pPr>
              <w:numPr>
                <w:ilvl w:val="0"/>
                <w:numId w:val="62"/>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自機関、共同研究機関、既存試料・情報を提供する者、研究協力機関それぞれにおける試料・情報の保存・保管方法及び期間を記載してください。（倫理指針より）</w:t>
            </w:r>
            <w:r w:rsidRPr="000068DB">
              <w:rPr>
                <w:rFonts w:asciiTheme="minorEastAsia" w:eastAsiaTheme="minorEastAsia" w:hAnsiTheme="minorEastAsia"/>
                <w:color w:val="FF0000"/>
              </w:rPr>
              <w:br/>
              <w:t>なお、共同研究機関における個人情報の安全管理措置方法は13.2項で記載しているため不要です。</w:t>
            </w:r>
          </w:p>
        </w:tc>
      </w:tr>
    </w:tbl>
    <w:p w14:paraId="33C43C2D" w14:textId="77777777" w:rsidR="00785FF8" w:rsidRPr="000068DB" w:rsidRDefault="00E03A90">
      <w:pPr>
        <w:numPr>
          <w:ilvl w:val="2"/>
          <w:numId w:val="16"/>
        </w:numPr>
        <w:pBdr>
          <w:top w:val="nil"/>
          <w:left w:val="nil"/>
          <w:bottom w:val="nil"/>
          <w:right w:val="nil"/>
          <w:between w:val="nil"/>
        </w:pBdr>
        <w:spacing w:before="497" w:after="98" w:line="312" w:lineRule="auto"/>
        <w:ind w:left="1162" w:hanging="793"/>
        <w:jc w:val="left"/>
        <w:rPr>
          <w:rFonts w:asciiTheme="minorEastAsia" w:eastAsiaTheme="minorEastAsia" w:hAnsiTheme="minorEastAsia"/>
        </w:rPr>
      </w:pPr>
      <w:r w:rsidRPr="000068DB">
        <w:rPr>
          <w:rFonts w:asciiTheme="minorEastAsia" w:eastAsiaTheme="minorEastAsia" w:hAnsiTheme="minorEastAsia"/>
          <w:b/>
          <w:color w:val="000000"/>
          <w:sz w:val="20"/>
          <w:szCs w:val="20"/>
        </w:rPr>
        <w:lastRenderedPageBreak/>
        <w:t>試料の保管</w:t>
      </w:r>
    </w:p>
    <w:tbl>
      <w:tblPr>
        <w:tblStyle w:val="affff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B6E0AE4" w14:textId="77777777">
        <w:tc>
          <w:tcPr>
            <w:tcW w:w="8516" w:type="dxa"/>
          </w:tcPr>
          <w:p w14:paraId="0A454C3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1F89807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研究責任者は、定めたれた保管方法に従って研究担当者等が適切に保管するよう指導し、試料の漏えい、混交、盗難、紛失等が起こらないよう必要な管理を行う。</w:t>
            </w:r>
          </w:p>
          <w:p w14:paraId="7913498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採取した試料は、研究終了後●年後まで●●病院（各研究機関）の規則に従って冷凍保管する。</w:t>
            </w:r>
          </w:p>
          <w:p w14:paraId="73F96FA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433D33C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試料は診療で採取した血液検体の残余を用いるため、匿名化せず通常診療と同様に検査部のディープフリーザーで保管する。通常診療の残余検体は、中央検査部門マニュアルに則って一定期間保管される。</w:t>
            </w:r>
          </w:p>
          <w:p w14:paraId="1DF9537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w:t>
            </w:r>
          </w:p>
          <w:p w14:paraId="01037F6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採取し分注した“血清・血漿など”は、被験者識別コード（研究用ID）を付して施錠可能な“保管部署・場所”の“ディープフリーザーなど”で凍結保管する。保管期間は、研究終了後○年間とする。</w:t>
            </w:r>
          </w:p>
          <w:p w14:paraId="7E3A77D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＜記載例４＞</w:t>
            </w:r>
          </w:p>
          <w:p w14:paraId="2414578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採取し分注した“血清・血漿など”は、被験者識別コード（研究用ID）を付して施錠可能な“保管部署・場所”の“ディープフリーザーなど”で凍結保管する。本研究における試料は貴重であるため保管期限は特に定めず、被験者が同意撤回しない限り保管を継続する。</w:t>
            </w:r>
          </w:p>
        </w:tc>
      </w:tr>
    </w:tbl>
    <w:p w14:paraId="07A49F8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5189AC14" w14:textId="77777777" w:rsidR="00785FF8" w:rsidRPr="000068DB" w:rsidRDefault="00E03A90">
      <w:pPr>
        <w:numPr>
          <w:ilvl w:val="2"/>
          <w:numId w:val="5"/>
        </w:numPr>
        <w:pBdr>
          <w:top w:val="nil"/>
          <w:left w:val="nil"/>
          <w:bottom w:val="nil"/>
          <w:right w:val="nil"/>
          <w:between w:val="nil"/>
        </w:pBdr>
        <w:spacing w:before="497" w:after="98" w:line="312" w:lineRule="auto"/>
        <w:jc w:val="left"/>
        <w:rPr>
          <w:rFonts w:asciiTheme="minorEastAsia" w:eastAsiaTheme="minorEastAsia" w:hAnsiTheme="minorEastAsia"/>
        </w:rPr>
      </w:pPr>
      <w:bookmarkStart w:id="58" w:name="bookmark=id.kgcv8k" w:colFirst="0" w:colLast="0"/>
      <w:bookmarkEnd w:id="58"/>
      <w:r w:rsidRPr="000068DB">
        <w:rPr>
          <w:rFonts w:asciiTheme="minorEastAsia" w:eastAsiaTheme="minorEastAsia" w:hAnsiTheme="minorEastAsia"/>
          <w:b/>
          <w:color w:val="000000"/>
          <w:sz w:val="20"/>
          <w:szCs w:val="20"/>
        </w:rPr>
        <w:t>情報の保管</w:t>
      </w:r>
    </w:p>
    <w:tbl>
      <w:tblPr>
        <w:tblStyle w:val="affff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075F045" w14:textId="77777777">
        <w:tc>
          <w:tcPr>
            <w:tcW w:w="8516" w:type="dxa"/>
          </w:tcPr>
          <w:p w14:paraId="299B5C8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＜記載例１：紙CRFを使用する場合＞</w:t>
            </w:r>
          </w:p>
          <w:p w14:paraId="483951A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紙媒体の情報は、“保管部署・場所”の施錠可能なロッカーにて保管責任者の“保管責任者”が保管する。保管する情報は、“資料の種類”とする。解析した電子データは“記録媒体”に記録し、“保管部署・場所”の施錠可能なキャビネットにて保管する。診療録は病歴管理室に依頼して、保管を継続する。匿名化対応表は、“保管部署・場所”にて個人情報管理者の“保管責任者”が保管する。保管期間は、研究終了報告後5年間又は研究結果の最終公表後3年間とする。 </w:t>
            </w:r>
          </w:p>
          <w:p w14:paraId="59FF413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＜記載例２：EDCを使用する場合＞</w:t>
            </w:r>
          </w:p>
          <w:p w14:paraId="3077013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紙媒体の情報は、“保管部署・場所”の施錠可能なロッカーにて保管責任者の“保管責任者”が保管する。保管する情報は、“資料の種類”とする。CRFはインターネット上のEDCを使用し、ユーザーID及びパスワードを用いてアクセス権限を管理する。研究終了後、電子データは“記録媒体”に記録し、“保管部署・場所”の施錠可能なキャビネットにて保管する。診療録は病歴管理室に依頼して、保管を継続する。</w:t>
            </w:r>
            <w:r w:rsidRPr="000068DB">
              <w:rPr>
                <w:rFonts w:asciiTheme="minorEastAsia" w:eastAsiaTheme="minorEastAsia" w:hAnsiTheme="minorEastAsia"/>
                <w:color w:val="0000FF"/>
              </w:rPr>
              <w:lastRenderedPageBreak/>
              <w:t>匿名化対応表は、“保管部署・場所”にて個人情報管理者の“保管責任者”が保管する。保管期間は、研究終了報告後5年間又は研究結果の最終公表後3年間とする。</w:t>
            </w:r>
          </w:p>
        </w:tc>
      </w:tr>
    </w:tbl>
    <w:p w14:paraId="278F72B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4531972C" w14:textId="77777777" w:rsidR="00785FF8" w:rsidRPr="000068DB" w:rsidRDefault="00E03A90">
      <w:pPr>
        <w:numPr>
          <w:ilvl w:val="1"/>
          <w:numId w:val="55"/>
        </w:numPr>
        <w:pBdr>
          <w:top w:val="nil"/>
          <w:left w:val="nil"/>
          <w:bottom w:val="nil"/>
          <w:right w:val="nil"/>
          <w:between w:val="nil"/>
        </w:pBdr>
        <w:spacing w:before="497" w:after="98" w:line="312" w:lineRule="auto"/>
        <w:jc w:val="left"/>
        <w:rPr>
          <w:rFonts w:asciiTheme="minorEastAsia" w:eastAsiaTheme="minorEastAsia" w:hAnsiTheme="minorEastAsia"/>
        </w:rPr>
      </w:pPr>
      <w:bookmarkStart w:id="59" w:name="bookmark=id.34g0dwd" w:colFirst="0" w:colLast="0"/>
      <w:bookmarkEnd w:id="59"/>
      <w:r w:rsidRPr="000068DB">
        <w:rPr>
          <w:rFonts w:asciiTheme="minorEastAsia" w:eastAsiaTheme="minorEastAsia" w:hAnsiTheme="minorEastAsia"/>
          <w:b/>
          <w:color w:val="000000"/>
          <w:sz w:val="22"/>
          <w:szCs w:val="22"/>
        </w:rPr>
        <w:t>試料・情報の廃棄</w:t>
      </w:r>
    </w:p>
    <w:tbl>
      <w:tblPr>
        <w:tblStyle w:val="afffffffffffffffffffffffffffffffffffffffffffffffffc"/>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6E7FDEE" w14:textId="77777777">
        <w:tc>
          <w:tcPr>
            <w:tcW w:w="8516" w:type="dxa"/>
          </w:tcPr>
          <w:p w14:paraId="1A815D0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FD9F063" w14:textId="77777777" w:rsidR="00785FF8" w:rsidRPr="000068DB" w:rsidRDefault="00E03A90">
            <w:pPr>
              <w:numPr>
                <w:ilvl w:val="0"/>
                <w:numId w:val="17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自機関、共同研究機関、既存試料・情報を提供する者、研究協力機関それぞれにおける試料・情報の廃棄方法を記載してください。</w:t>
            </w:r>
          </w:p>
        </w:tc>
      </w:tr>
    </w:tbl>
    <w:p w14:paraId="5D053F98" w14:textId="77777777" w:rsidR="00785FF8" w:rsidRPr="000068DB" w:rsidRDefault="00E03A90">
      <w:pPr>
        <w:numPr>
          <w:ilvl w:val="2"/>
          <w:numId w:val="73"/>
        </w:numPr>
        <w:pBdr>
          <w:top w:val="nil"/>
          <w:left w:val="nil"/>
          <w:bottom w:val="nil"/>
          <w:right w:val="nil"/>
          <w:between w:val="nil"/>
        </w:pBdr>
        <w:spacing w:before="497" w:after="98" w:line="312" w:lineRule="auto"/>
        <w:ind w:left="1162" w:hanging="793"/>
        <w:jc w:val="left"/>
        <w:rPr>
          <w:rFonts w:asciiTheme="minorEastAsia" w:eastAsiaTheme="minorEastAsia" w:hAnsiTheme="minorEastAsia"/>
        </w:rPr>
      </w:pPr>
      <w:r w:rsidRPr="000068DB">
        <w:rPr>
          <w:rFonts w:asciiTheme="minorEastAsia" w:eastAsiaTheme="minorEastAsia" w:hAnsiTheme="minorEastAsia"/>
          <w:b/>
          <w:color w:val="000000"/>
          <w:sz w:val="20"/>
          <w:szCs w:val="20"/>
        </w:rPr>
        <w:t>試料の廃棄</w:t>
      </w:r>
    </w:p>
    <w:tbl>
      <w:tblPr>
        <w:tblStyle w:val="afffffffffffffffffffffffffffffffffffffffffffffffffd"/>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7B8668D" w14:textId="77777777">
        <w:tc>
          <w:tcPr>
            <w:tcW w:w="8516" w:type="dxa"/>
          </w:tcPr>
          <w:p w14:paraId="2D65838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A73E607" w14:textId="7AE2E0A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被験者が同意撤回した場合、試料に付した被験者識別コード（研究用ID）を削除した上で、廃棄物管理規程</w:t>
            </w:r>
            <w:r w:rsidR="00EA158B">
              <w:rPr>
                <w:rFonts w:asciiTheme="minorEastAsia" w:eastAsiaTheme="minorEastAsia" w:hAnsiTheme="minorEastAsia" w:hint="eastAsia"/>
                <w:color w:val="0000FF"/>
              </w:rPr>
              <w:t>等</w:t>
            </w:r>
            <w:r w:rsidRPr="000068DB">
              <w:rPr>
                <w:rFonts w:asciiTheme="minorEastAsia" w:eastAsiaTheme="minorEastAsia" w:hAnsiTheme="minorEastAsia"/>
                <w:color w:val="0000FF"/>
              </w:rPr>
              <w:t>に従って感染性廃棄物として廃棄する。同意撤回の際には匿名化対応表は廃棄しない。</w:t>
            </w:r>
          </w:p>
          <w:p w14:paraId="3B4C6A6B" w14:textId="0A806639"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研究終了後、</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に規定された保管期間が経過した場合、試料は廃棄する。廃棄の際は、試料に付した被験者識別コード（研究用ID）を削除し、匿名化対応表を破棄して特定の個人が識別できないよう措置を行った上で、廃棄物管理規程に従って感染性廃棄物として廃棄する。</w:t>
            </w:r>
          </w:p>
          <w:p w14:paraId="7D9B567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4B51445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被験者より採取した血液検体は、必要な検査が完了した後にすぐ廃棄する。廃棄の際は、試料に付した被験者識別コード（研究用ID）を削除した上で、廃棄物管理規程に従って感染性廃棄物として廃棄する。</w:t>
            </w:r>
          </w:p>
        </w:tc>
      </w:tr>
    </w:tbl>
    <w:p w14:paraId="4842DCA1"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4816E92D" w14:textId="77777777" w:rsidR="00785FF8" w:rsidRPr="000068DB" w:rsidRDefault="00E03A90">
      <w:pPr>
        <w:numPr>
          <w:ilvl w:val="2"/>
          <w:numId w:val="37"/>
        </w:numPr>
        <w:pBdr>
          <w:top w:val="nil"/>
          <w:left w:val="nil"/>
          <w:bottom w:val="nil"/>
          <w:right w:val="nil"/>
          <w:between w:val="nil"/>
        </w:pBdr>
        <w:spacing w:before="497" w:after="98" w:line="312" w:lineRule="auto"/>
        <w:jc w:val="left"/>
        <w:rPr>
          <w:rFonts w:asciiTheme="minorEastAsia" w:eastAsiaTheme="minorEastAsia" w:hAnsiTheme="minorEastAsia"/>
        </w:rPr>
      </w:pPr>
      <w:bookmarkStart w:id="60" w:name="bookmark=id.43ky6rz" w:colFirst="0" w:colLast="0"/>
      <w:bookmarkEnd w:id="60"/>
      <w:r w:rsidRPr="000068DB">
        <w:rPr>
          <w:rFonts w:asciiTheme="minorEastAsia" w:eastAsiaTheme="minorEastAsia" w:hAnsiTheme="minorEastAsia"/>
          <w:b/>
          <w:color w:val="000000"/>
          <w:sz w:val="20"/>
          <w:szCs w:val="20"/>
        </w:rPr>
        <w:t>情報の廃棄</w:t>
      </w:r>
    </w:p>
    <w:tbl>
      <w:tblPr>
        <w:tblStyle w:val="afffffffffffffffffffffffffffffffffffffffffffffffffe"/>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2121D4D" w14:textId="77777777">
        <w:tc>
          <w:tcPr>
            <w:tcW w:w="8516" w:type="dxa"/>
          </w:tcPr>
          <w:p w14:paraId="31FC314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32FB20AC" w14:textId="7ADE462F"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研究終了後、</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に規定された保管期間が経過した場合、情報は廃棄する。紙媒体の資料は、裁断サイズの小さいクロスカット等のシュレッダーで裁断又は溶解処理等を行い、再現不可能な状態にした上で廃棄物管理規程に従って廃棄する。書き換え不可能な電子媒体の場合、物理的に破壊してデータ読み取りを不可能にした上で、廃棄物管理規程に従って適切に廃棄する。書き換え可能な電子媒体のデータの場合、物理的に破壊してデータ読み取りを不可能にするか、又はダミーデータを複数回上書きして元のデータを復元不可能な状態にした上で、同様に廃棄する。</w:t>
            </w:r>
          </w:p>
          <w:p w14:paraId="672142F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 xml:space="preserve">　被験者が同意撤回した場合、その時点で同様に紙媒体及び電子媒体の資料を廃棄する。同意撤回の際には匿名化対応表は廃棄しない。</w:t>
            </w:r>
          </w:p>
        </w:tc>
      </w:tr>
    </w:tbl>
    <w:p w14:paraId="0BFACF38" w14:textId="77777777" w:rsidR="00785FF8" w:rsidRPr="000068DB" w:rsidRDefault="00E03A90">
      <w:pPr>
        <w:pBdr>
          <w:top w:val="nil"/>
          <w:left w:val="nil"/>
          <w:bottom w:val="nil"/>
          <w:right w:val="nil"/>
          <w:between w:val="nil"/>
        </w:pBdr>
        <w:spacing w:before="234" w:after="40" w:line="312" w:lineRule="auto"/>
        <w:ind w:left="33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2FEC4C52" w14:textId="77777777" w:rsidR="00785FF8" w:rsidRPr="000068DB" w:rsidRDefault="00785FF8">
      <w:pPr>
        <w:pBdr>
          <w:top w:val="nil"/>
          <w:left w:val="nil"/>
          <w:bottom w:val="nil"/>
          <w:right w:val="nil"/>
          <w:between w:val="nil"/>
        </w:pBdr>
        <w:spacing w:before="234" w:after="40" w:line="312" w:lineRule="auto"/>
        <w:ind w:left="335" w:right="238"/>
        <w:jc w:val="left"/>
        <w:rPr>
          <w:rFonts w:asciiTheme="minorEastAsia" w:eastAsiaTheme="minorEastAsia" w:hAnsiTheme="minorEastAsia"/>
        </w:rPr>
      </w:pPr>
    </w:p>
    <w:p w14:paraId="1738C05F" w14:textId="77777777" w:rsidR="00785FF8" w:rsidRPr="000068DB" w:rsidRDefault="00E03A90">
      <w:pPr>
        <w:numPr>
          <w:ilvl w:val="1"/>
          <w:numId w:val="155"/>
        </w:numPr>
        <w:pBdr>
          <w:top w:val="nil"/>
          <w:left w:val="nil"/>
          <w:bottom w:val="nil"/>
          <w:right w:val="nil"/>
          <w:between w:val="nil"/>
        </w:pBdr>
        <w:spacing w:before="497" w:after="98" w:line="312" w:lineRule="auto"/>
        <w:jc w:val="left"/>
        <w:rPr>
          <w:rFonts w:asciiTheme="minorEastAsia" w:eastAsiaTheme="minorEastAsia" w:hAnsiTheme="minorEastAsia"/>
        </w:rPr>
      </w:pPr>
      <w:bookmarkStart w:id="61" w:name="bookmark=id.2iq8gzs" w:colFirst="0" w:colLast="0"/>
      <w:bookmarkEnd w:id="61"/>
      <w:r w:rsidRPr="000068DB">
        <w:rPr>
          <w:rFonts w:asciiTheme="minorEastAsia" w:eastAsiaTheme="minorEastAsia" w:hAnsiTheme="minorEastAsia"/>
          <w:b/>
          <w:color w:val="000000"/>
          <w:sz w:val="22"/>
          <w:szCs w:val="22"/>
        </w:rPr>
        <w:t>試料・情報の新たな研究での利用</w:t>
      </w:r>
    </w:p>
    <w:tbl>
      <w:tblPr>
        <w:tblStyle w:val="afffff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B707F2A" w14:textId="77777777">
        <w:tc>
          <w:tcPr>
            <w:tcW w:w="8516" w:type="dxa"/>
          </w:tcPr>
          <w:p w14:paraId="7738B7E4" w14:textId="77777777" w:rsidR="00785FF8" w:rsidRPr="000068DB" w:rsidRDefault="00E03A90">
            <w:pPr>
              <w:numPr>
                <w:ilvl w:val="0"/>
                <w:numId w:val="12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同意取得時に特定されない将来の研究のために用いる又は他の研究機関に提供する可能性がある場合には、その旨を記載してください。また、同意取得時に想定される内容（概括的な目的・内容、他機関への提供目的、提供する可能性がある研究機関名等）も可能な限り記載してください。（倫理指針より）</w:t>
            </w:r>
          </w:p>
          <w:p w14:paraId="55F390F0" w14:textId="3C378318" w:rsidR="00785FF8" w:rsidRPr="000068DB" w:rsidRDefault="00E03A90">
            <w:pPr>
              <w:numPr>
                <w:ilvl w:val="0"/>
                <w:numId w:val="12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作成後に利用目的等が新たに特定されたときは、本項の内容を改訂してください。（倫理指針より）記載の際には、以下の項目を参考にしてください。</w:t>
            </w:r>
          </w:p>
          <w:p w14:paraId="7C0C2704" w14:textId="77777777" w:rsidR="00785FF8" w:rsidRPr="000068DB" w:rsidRDefault="00E03A90">
            <w:pPr>
              <w:numPr>
                <w:ilvl w:val="0"/>
                <w:numId w:val="14"/>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利用する試料・情報</w:t>
            </w:r>
          </w:p>
          <w:p w14:paraId="7941D0DE" w14:textId="77777777" w:rsidR="00785FF8" w:rsidRPr="000068DB" w:rsidRDefault="00E03A90">
            <w:pPr>
              <w:numPr>
                <w:ilvl w:val="0"/>
                <w:numId w:val="14"/>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試料・情報の管理方法及び手順等</w:t>
            </w:r>
          </w:p>
          <w:p w14:paraId="6CF6BDC5" w14:textId="77777777" w:rsidR="00785FF8" w:rsidRPr="000068DB" w:rsidRDefault="00E03A90">
            <w:pPr>
              <w:numPr>
                <w:ilvl w:val="0"/>
                <w:numId w:val="4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新たに研究参加者の同意を得る必要がある場合は、その旨を記載してください。</w:t>
            </w:r>
          </w:p>
          <w:p w14:paraId="50DB28C6" w14:textId="77777777" w:rsidR="00785FF8" w:rsidRPr="000068DB" w:rsidRDefault="00E03A90">
            <w:pPr>
              <w:numPr>
                <w:ilvl w:val="0"/>
                <w:numId w:val="4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本項に記載する情報は、研究対象者に通知又は公開し、原則として研究対象者が同意を撤回できる旨（倫理指針より）</w:t>
            </w:r>
          </w:p>
          <w:p w14:paraId="02B817AA" w14:textId="38ACF9AC" w:rsidR="00785FF8" w:rsidRPr="000068DB" w:rsidRDefault="00E03A90">
            <w:pPr>
              <w:numPr>
                <w:ilvl w:val="0"/>
                <w:numId w:val="49"/>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研究の計画が明確に定められている場合は、該当資料を本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に添付してください。</w:t>
            </w:r>
          </w:p>
        </w:tc>
      </w:tr>
    </w:tbl>
    <w:p w14:paraId="55CB671E" w14:textId="77777777" w:rsidR="00785FF8" w:rsidRPr="000068DB" w:rsidRDefault="00785FF8">
      <w:pPr>
        <w:rPr>
          <w:rFonts w:asciiTheme="minorEastAsia" w:eastAsiaTheme="minorEastAsia" w:hAnsiTheme="minorEastAsia"/>
        </w:rPr>
      </w:pPr>
    </w:p>
    <w:tbl>
      <w:tblPr>
        <w:tblStyle w:val="affff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24D5DA1" w14:textId="77777777">
        <w:tc>
          <w:tcPr>
            <w:tcW w:w="8516" w:type="dxa"/>
          </w:tcPr>
          <w:p w14:paraId="773FDA3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＜記載例１：情報の新たな研究での利用＞</w:t>
            </w:r>
          </w:p>
          <w:p w14:paraId="67A35488" w14:textId="5EF32009"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研究終了後、本研究で収集したデータは“保管部署・場所”にて保管を継続する。保管される既存データを新たな研究に利用する場合は、新たな研究の</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等を倫理審査委員会に付議し、承認されてから利用する。また、その際はオプトアウトの手続きにより情報公開文書を作成し、被験者が研究参加を拒否する機会を保障する。他機関の研究者に既存データを提供する場合は、インフォームド・コンセントの範囲で提供を行い、対応表は提供せず個人の識別ができないよう措置を行う。</w:t>
            </w:r>
          </w:p>
          <w:p w14:paraId="7FEEDC9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＜記載例２：試料の新たな研究での利用＞</w:t>
            </w:r>
          </w:p>
          <w:p w14:paraId="099272D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被験者の同意と倫理審査委員会による承認が得られた場合、本研究で採取した試料は、“保管機関等”に移され、保管される。これらの試料は“利用目的”などの研究に使用することができ、“保管機関等”から希望する研究者等に分譲される。“保管機関等”には“試料の種類”と“臨床情報の種類”を提供するが、対応表は提供しな</w:t>
            </w:r>
            <w:r w:rsidRPr="000068DB">
              <w:rPr>
                <w:rFonts w:asciiTheme="minorEastAsia" w:eastAsiaTheme="minorEastAsia" w:hAnsiTheme="minorEastAsia"/>
                <w:color w:val="0000FF"/>
              </w:rPr>
              <w:lastRenderedPageBreak/>
              <w:t>いため個人を識別することはできない。被験者は新たな研究での利用のために試料を保管することを拒否（同意撤回）することができる。ただし対応表は研究終了後に破棄するため、研究終了後は同意撤回することはできない。</w:t>
            </w:r>
          </w:p>
        </w:tc>
      </w:tr>
    </w:tbl>
    <w:p w14:paraId="7D0DBF0E"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13676690" w14:textId="77777777" w:rsidR="00785FF8" w:rsidRPr="000068DB" w:rsidRDefault="00E03A90">
      <w:pPr>
        <w:numPr>
          <w:ilvl w:val="0"/>
          <w:numId w:val="148"/>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62" w:name="bookmark=id.xvir7l" w:colFirst="0" w:colLast="0"/>
      <w:bookmarkEnd w:id="62"/>
      <w:r w:rsidRPr="000068DB">
        <w:rPr>
          <w:rFonts w:asciiTheme="minorEastAsia" w:eastAsiaTheme="minorEastAsia" w:hAnsiTheme="minorEastAsia"/>
          <w:b/>
          <w:color w:val="000000"/>
          <w:sz w:val="23"/>
          <w:szCs w:val="23"/>
        </w:rPr>
        <w:lastRenderedPageBreak/>
        <w:t>金銭の支払い及び保険</w:t>
      </w:r>
    </w:p>
    <w:p w14:paraId="00D65A23" w14:textId="77777777" w:rsidR="00785FF8" w:rsidRPr="000068DB" w:rsidRDefault="00E03A90">
      <w:pPr>
        <w:numPr>
          <w:ilvl w:val="1"/>
          <w:numId w:val="184"/>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63" w:name="bookmark=id.3hv69ve" w:colFirst="0" w:colLast="0"/>
      <w:bookmarkEnd w:id="63"/>
      <w:r w:rsidRPr="000068DB">
        <w:rPr>
          <w:rFonts w:asciiTheme="minorEastAsia" w:eastAsiaTheme="minorEastAsia" w:hAnsiTheme="minorEastAsia"/>
          <w:b/>
          <w:color w:val="000000"/>
          <w:sz w:val="22"/>
          <w:szCs w:val="22"/>
        </w:rPr>
        <w:t>健康被害に対する補償及び保険</w:t>
      </w:r>
    </w:p>
    <w:tbl>
      <w:tblPr>
        <w:tblStyle w:val="affff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C3D363B" w14:textId="77777777">
        <w:tc>
          <w:tcPr>
            <w:tcW w:w="8516" w:type="dxa"/>
          </w:tcPr>
          <w:p w14:paraId="3A4CB08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&lt;ガイダンス&gt;</w:t>
            </w:r>
          </w:p>
          <w:p w14:paraId="2B1E0823" w14:textId="77777777" w:rsidR="00785FF8" w:rsidRPr="000068DB" w:rsidRDefault="00E03A90">
            <w:pPr>
              <w:numPr>
                <w:ilvl w:val="0"/>
                <w:numId w:val="16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侵襲を伴う前向きの研究の場合は、健康被害が生じた場合の措置及び医薬品医療機器総合機構による医薬品副作用救済制度の対象となる旨を記載してください。</w:t>
            </w:r>
          </w:p>
          <w:p w14:paraId="3A2AEFC5" w14:textId="77777777" w:rsidR="00785FF8" w:rsidRPr="000068DB" w:rsidRDefault="00E03A90">
            <w:pPr>
              <w:numPr>
                <w:ilvl w:val="0"/>
                <w:numId w:val="161"/>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後ろ向きの研究の場合は、本項の記載は不要です。</w:t>
            </w:r>
          </w:p>
        </w:tc>
      </w:tr>
    </w:tbl>
    <w:p w14:paraId="73562ADB" w14:textId="77777777" w:rsidR="00785FF8" w:rsidRPr="000068DB" w:rsidRDefault="00785FF8">
      <w:pPr>
        <w:rPr>
          <w:rFonts w:asciiTheme="minorEastAsia" w:eastAsiaTheme="minorEastAsia" w:hAnsiTheme="minorEastAsia"/>
        </w:rPr>
      </w:pPr>
    </w:p>
    <w:tbl>
      <w:tblPr>
        <w:tblStyle w:val="affffffffffffffffffffffffffffffffffffffffffffffffff2"/>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A175385" w14:textId="77777777">
        <w:tc>
          <w:tcPr>
            <w:tcW w:w="8516" w:type="dxa"/>
          </w:tcPr>
          <w:p w14:paraId="4BB700F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＜記載例１：前向き＞</w:t>
            </w:r>
          </w:p>
          <w:p w14:paraId="46AC71F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本研究に起因して、研究対象者に何らかの健康被害が生じた場合には、研究責任者あるいは研究担当者は治療その他必要な措置を講じる。治療に係る費用は被験者が加入する健康保険により支払われる。</w:t>
            </w:r>
          </w:p>
          <w:p w14:paraId="609D356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また、本研究で使用される薬剤は全て適応内使用となるため、副作用による健康被害が生じた場合、医薬品医療機器総合機構による医薬品副作用救済制度の対象となる。</w:t>
            </w:r>
          </w:p>
        </w:tc>
      </w:tr>
    </w:tbl>
    <w:p w14:paraId="3BEBBC4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5DA2DB04" w14:textId="77777777" w:rsidR="00785FF8" w:rsidRPr="000068DB" w:rsidRDefault="00E03A90">
      <w:pPr>
        <w:numPr>
          <w:ilvl w:val="1"/>
          <w:numId w:val="84"/>
        </w:numPr>
        <w:pBdr>
          <w:top w:val="nil"/>
          <w:left w:val="nil"/>
          <w:bottom w:val="nil"/>
          <w:right w:val="nil"/>
          <w:between w:val="nil"/>
        </w:pBdr>
        <w:spacing w:before="497" w:after="98" w:line="312" w:lineRule="auto"/>
        <w:jc w:val="left"/>
        <w:rPr>
          <w:rFonts w:asciiTheme="minorEastAsia" w:eastAsiaTheme="minorEastAsia" w:hAnsiTheme="minorEastAsia"/>
        </w:rPr>
      </w:pPr>
      <w:bookmarkStart w:id="64" w:name="bookmark=id.1x0gk37" w:colFirst="0" w:colLast="0"/>
      <w:bookmarkEnd w:id="64"/>
      <w:r w:rsidRPr="000068DB">
        <w:rPr>
          <w:rFonts w:asciiTheme="minorEastAsia" w:eastAsiaTheme="minorEastAsia" w:hAnsiTheme="minorEastAsia"/>
          <w:b/>
          <w:color w:val="000000"/>
          <w:sz w:val="22"/>
          <w:szCs w:val="22"/>
        </w:rPr>
        <w:t>被験者の経済的負担又は謝礼</w:t>
      </w:r>
    </w:p>
    <w:tbl>
      <w:tblPr>
        <w:tblStyle w:val="affff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D906ACF" w14:textId="77777777">
        <w:tc>
          <w:tcPr>
            <w:tcW w:w="8516" w:type="dxa"/>
          </w:tcPr>
          <w:p w14:paraId="4BB8FF8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&lt;ガイダンス&gt;</w:t>
            </w:r>
          </w:p>
          <w:p w14:paraId="132F6DB5" w14:textId="77777777" w:rsidR="00785FF8" w:rsidRPr="000068DB" w:rsidRDefault="00E03A90">
            <w:pPr>
              <w:numPr>
                <w:ilvl w:val="0"/>
                <w:numId w:val="11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研究対象者の経済的負担がある場合、また謝礼を提供する場合には、本項に記載してください。（倫理指針より）</w:t>
            </w:r>
          </w:p>
        </w:tc>
      </w:tr>
    </w:tbl>
    <w:p w14:paraId="485E4790" w14:textId="77777777" w:rsidR="00785FF8" w:rsidRPr="000068DB" w:rsidRDefault="00785FF8">
      <w:pPr>
        <w:rPr>
          <w:rFonts w:asciiTheme="minorEastAsia" w:eastAsiaTheme="minorEastAsia" w:hAnsiTheme="minorEastAsia"/>
        </w:rPr>
      </w:pPr>
    </w:p>
    <w:tbl>
      <w:tblPr>
        <w:tblStyle w:val="affff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7D44F1D" w14:textId="77777777">
        <w:tc>
          <w:tcPr>
            <w:tcW w:w="8516" w:type="dxa"/>
          </w:tcPr>
          <w:p w14:paraId="63EC3A4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＜記載例１：保険診療の範囲内である場合＞</w:t>
            </w:r>
          </w:p>
          <w:p w14:paraId="78847CE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本研究は全て保険診療の範囲内で実施可能であり、被験者の加入する健康保険及び被験者の自己負担により支払われる。通常の保険診療以外の経済的負担は発生しない。</w:t>
            </w:r>
          </w:p>
          <w:p w14:paraId="0DB86BD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＜記載例２：研究費での負担の場合＞</w:t>
            </w:r>
          </w:p>
          <w:p w14:paraId="770E846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本研究で実施する“検査等”は、本研究の研究費で負担するため、被験者の経済的負担は生じない。それ以外は被験者の加入する健康保険及び被験者の自己負担により支払われる。</w:t>
            </w:r>
          </w:p>
          <w:p w14:paraId="02FA471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＜記載例３：負担軽減費を支払う場合＞</w:t>
            </w:r>
          </w:p>
          <w:p w14:paraId="56856DD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に参加することで、通院回数及び検査回数が増えることが予想されるため、通常診療に比べて被験者の経済的負担も大きくなる可能性がある。被験者の負担を軽減するため、規定された通院ごとに研究における取り決めに基づいて負担軽減費を被験者に支払う。負担軽減費については同意説明文書で説明し、被験者が指定する口座に振り込む。又は、負担軽減費はクオカードで被験者に直接支払う。</w:t>
            </w:r>
          </w:p>
        </w:tc>
      </w:tr>
    </w:tbl>
    <w:p w14:paraId="06EBF33D"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24DF2DA0" w14:textId="77777777" w:rsidR="00785FF8" w:rsidRPr="000068DB" w:rsidRDefault="00E03A90">
      <w:pPr>
        <w:numPr>
          <w:ilvl w:val="0"/>
          <w:numId w:val="187"/>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65" w:name="bookmark=id.4h042r0" w:colFirst="0" w:colLast="0"/>
      <w:bookmarkEnd w:id="65"/>
      <w:r w:rsidRPr="000068DB">
        <w:rPr>
          <w:rFonts w:asciiTheme="minorEastAsia" w:eastAsiaTheme="minorEastAsia" w:hAnsiTheme="minorEastAsia"/>
          <w:b/>
          <w:color w:val="000000"/>
          <w:sz w:val="23"/>
          <w:szCs w:val="23"/>
        </w:rPr>
        <w:lastRenderedPageBreak/>
        <w:t>資金源及び起こりうる利害の衝突</w:t>
      </w:r>
    </w:p>
    <w:p w14:paraId="20E60B06" w14:textId="77777777" w:rsidR="00785FF8" w:rsidRPr="000068DB" w:rsidRDefault="00E03A90">
      <w:pPr>
        <w:numPr>
          <w:ilvl w:val="1"/>
          <w:numId w:val="43"/>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66" w:name="bookmark=id.2w5ecyt" w:colFirst="0" w:colLast="0"/>
      <w:bookmarkEnd w:id="66"/>
      <w:r w:rsidRPr="000068DB">
        <w:rPr>
          <w:rFonts w:asciiTheme="minorEastAsia" w:eastAsiaTheme="minorEastAsia" w:hAnsiTheme="minorEastAsia"/>
          <w:b/>
          <w:color w:val="000000"/>
          <w:sz w:val="22"/>
          <w:szCs w:val="22"/>
        </w:rPr>
        <w:t>研究の資金源</w:t>
      </w:r>
    </w:p>
    <w:tbl>
      <w:tblPr>
        <w:tblStyle w:val="affffffffffffffffffffffffffffffffffffffffffffffffff5"/>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566950F" w14:textId="77777777">
        <w:tc>
          <w:tcPr>
            <w:tcW w:w="8516" w:type="dxa"/>
          </w:tcPr>
          <w:p w14:paraId="3441ABF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66FD556" w14:textId="77777777" w:rsidR="00785FF8" w:rsidRPr="000068DB" w:rsidRDefault="00E03A90">
            <w:pPr>
              <w:numPr>
                <w:ilvl w:val="0"/>
                <w:numId w:val="163"/>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の資金源について、自己調達、寄付、契約等の形態を明確にするなど、どのように資金を調達したかを記載し、資金源との関係についても記載してください。以下のような内容も記載の対象となります。（倫理指針より）</w:t>
            </w:r>
          </w:p>
          <w:p w14:paraId="1B582893" w14:textId="77777777" w:rsidR="00785FF8" w:rsidRPr="000068DB" w:rsidRDefault="00E03A90">
            <w:pPr>
              <w:numPr>
                <w:ilvl w:val="0"/>
                <w:numId w:val="52"/>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研究に用いる医薬品・医療機器等の関係企業から資金や資材の提供等を受けている場合</w:t>
            </w:r>
          </w:p>
          <w:p w14:paraId="20194B33" w14:textId="77777777" w:rsidR="00785FF8" w:rsidRPr="000068DB" w:rsidRDefault="00E03A90">
            <w:pPr>
              <w:numPr>
                <w:ilvl w:val="0"/>
                <w:numId w:val="52"/>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資金提供や研究依頼のあった者・団体から、当該研究に係る資金（奨学寄付金、研究助成金等を含む。）の他に資材や労務等の提供、講演料、原稿料、実施料等の支払いを受けること、その株式（未公開株やストックオプションを含む。）を保有すること</w:t>
            </w:r>
          </w:p>
        </w:tc>
      </w:tr>
    </w:tbl>
    <w:p w14:paraId="4B711666" w14:textId="77777777" w:rsidR="00785FF8" w:rsidRPr="000068DB" w:rsidRDefault="00785FF8">
      <w:pPr>
        <w:rPr>
          <w:rFonts w:asciiTheme="minorEastAsia" w:eastAsiaTheme="minorEastAsia" w:hAnsiTheme="minorEastAsia"/>
        </w:rPr>
      </w:pPr>
    </w:p>
    <w:tbl>
      <w:tblPr>
        <w:tblStyle w:val="affffffffffffffffffffffffffffffffffffffffffffffffff6"/>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CF21354" w14:textId="77777777">
        <w:tc>
          <w:tcPr>
            <w:tcW w:w="8516" w:type="dxa"/>
          </w:tcPr>
          <w:p w14:paraId="4C75188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＜記載例１：資金提供がある場合＞</w:t>
            </w:r>
          </w:p>
          <w:p w14:paraId="4339D15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本研究は、XXXX年 公益財団法人 ○○振興財団から資金提供を受けて実施する。資金の提供を受けるにあたり、委受託契約書を締結する。</w:t>
            </w:r>
          </w:p>
          <w:p w14:paraId="1C211DE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＜記載例２：資金提供がない場合＞</w:t>
            </w:r>
          </w:p>
          <w:p w14:paraId="3D85B15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本研究の実施にあたり、資金提供はない。</w:t>
            </w:r>
          </w:p>
        </w:tc>
      </w:tr>
    </w:tbl>
    <w:p w14:paraId="7DDC4F7C" w14:textId="77777777" w:rsidR="00785FF8" w:rsidRPr="000068DB" w:rsidRDefault="00E03A90">
      <w:pPr>
        <w:pBdr>
          <w:top w:val="nil"/>
          <w:left w:val="nil"/>
          <w:bottom w:val="nil"/>
          <w:right w:val="nil"/>
          <w:between w:val="nil"/>
        </w:pBdr>
        <w:spacing w:before="234" w:after="40" w:line="312" w:lineRule="auto"/>
        <w:ind w:left="33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07E23D50" w14:textId="77777777" w:rsidR="00785FF8" w:rsidRPr="000068DB" w:rsidRDefault="00E03A90">
      <w:pPr>
        <w:numPr>
          <w:ilvl w:val="1"/>
          <w:numId w:val="32"/>
        </w:numPr>
        <w:pBdr>
          <w:top w:val="nil"/>
          <w:left w:val="nil"/>
          <w:bottom w:val="nil"/>
          <w:right w:val="nil"/>
          <w:between w:val="nil"/>
        </w:pBdr>
        <w:spacing w:before="497" w:after="98" w:line="312" w:lineRule="auto"/>
        <w:jc w:val="left"/>
        <w:rPr>
          <w:rFonts w:asciiTheme="minorEastAsia" w:eastAsiaTheme="minorEastAsia" w:hAnsiTheme="minorEastAsia"/>
        </w:rPr>
      </w:pPr>
      <w:bookmarkStart w:id="67" w:name="bookmark=id.1baon6m" w:colFirst="0" w:colLast="0"/>
      <w:bookmarkEnd w:id="67"/>
      <w:r w:rsidRPr="000068DB">
        <w:rPr>
          <w:rFonts w:asciiTheme="minorEastAsia" w:eastAsiaTheme="minorEastAsia" w:hAnsiTheme="minorEastAsia"/>
          <w:b/>
          <w:color w:val="000000"/>
          <w:sz w:val="22"/>
          <w:szCs w:val="22"/>
        </w:rPr>
        <w:t>利益相反の状況</w:t>
      </w:r>
    </w:p>
    <w:tbl>
      <w:tblPr>
        <w:tblStyle w:val="affffffffffffffffffffffffffffffffffffffffffffffffff7"/>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B70C2ED" w14:textId="77777777">
        <w:tc>
          <w:tcPr>
            <w:tcW w:w="8516" w:type="dxa"/>
          </w:tcPr>
          <w:p w14:paraId="0D56E3E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97102F5" w14:textId="77777777" w:rsidR="00785FF8" w:rsidRPr="000068DB" w:rsidRDefault="00E03A90">
            <w:pPr>
              <w:numPr>
                <w:ilvl w:val="0"/>
                <w:numId w:val="120"/>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研究全体及び各研究施設における利益相反の状況を記載してください。記載内容としては以下のような内容が考えられます。（倫理指針より）</w:t>
            </w:r>
          </w:p>
          <w:p w14:paraId="5F8B5123" w14:textId="77777777" w:rsidR="00785FF8" w:rsidRPr="000068DB" w:rsidRDefault="00E03A90">
            <w:pPr>
              <w:numPr>
                <w:ilvl w:val="0"/>
                <w:numId w:val="11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研究者等が資金提供や研究依頼のあった者・団体との間に顧問等の非常勤を含む雇用関係がある場合</w:t>
            </w:r>
          </w:p>
          <w:p w14:paraId="7EB48746" w14:textId="77777777" w:rsidR="00785FF8" w:rsidRPr="000068DB" w:rsidRDefault="00E03A90">
            <w:pPr>
              <w:numPr>
                <w:ilvl w:val="0"/>
                <w:numId w:val="11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親族等の個人的関係がある場合</w:t>
            </w:r>
          </w:p>
          <w:p w14:paraId="6EB68748" w14:textId="77777777" w:rsidR="00785FF8" w:rsidRPr="000068DB" w:rsidRDefault="00E03A90">
            <w:pPr>
              <w:numPr>
                <w:ilvl w:val="0"/>
                <w:numId w:val="118"/>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研究者等の関連組織との関わりについての問題</w:t>
            </w:r>
          </w:p>
        </w:tc>
      </w:tr>
    </w:tbl>
    <w:p w14:paraId="5FF2DBFB" w14:textId="77777777" w:rsidR="00785FF8" w:rsidRPr="000068DB" w:rsidRDefault="00785FF8">
      <w:pPr>
        <w:rPr>
          <w:rFonts w:asciiTheme="minorEastAsia" w:eastAsiaTheme="minorEastAsia" w:hAnsiTheme="minorEastAsia"/>
        </w:rPr>
      </w:pPr>
    </w:p>
    <w:tbl>
      <w:tblPr>
        <w:tblStyle w:val="afffff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391B052D" w14:textId="77777777">
        <w:tc>
          <w:tcPr>
            <w:tcW w:w="8516" w:type="dxa"/>
          </w:tcPr>
          <w:p w14:paraId="02EE1CF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＜記載例１：利益相反がある場合＞</w:t>
            </w:r>
          </w:p>
          <w:p w14:paraId="03D97E4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本研究の研究責任者及び研究担当者は、「○○病院における臨床研究に係る利益相反マネジメント規則」の規定に従って、利益相反審査委員会に必要事項を申告し、その審査と承認を得るものとする。</w:t>
            </w:r>
          </w:p>
          <w:p w14:paraId="49CE482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また、研究代表者は、本研究の計画・実施・報告において、</w:t>
            </w:r>
            <w:r w:rsidRPr="000068DB">
              <w:rPr>
                <w:rFonts w:asciiTheme="minorEastAsia" w:eastAsiaTheme="minorEastAsia" w:hAnsiTheme="minorEastAsia"/>
                <w:color w:val="3333FF"/>
              </w:rPr>
              <w:t>研究の</w:t>
            </w:r>
            <w:r w:rsidRPr="000068DB">
              <w:rPr>
                <w:rFonts w:asciiTheme="minorEastAsia" w:eastAsiaTheme="minorEastAsia" w:hAnsiTheme="minorEastAsia"/>
                <w:color w:val="0000FF"/>
              </w:rPr>
              <w:t>結果及び結果の解釈に影響を及ぼすような新たな「利益相反」が生じていないかを、研究責任者及び研究担当者に継続的（年度ごと）に確認し、</w:t>
            </w:r>
            <w:sdt>
              <w:sdtPr>
                <w:rPr>
                  <w:rFonts w:asciiTheme="minorEastAsia" w:eastAsiaTheme="minorEastAsia" w:hAnsiTheme="minorEastAsia"/>
                </w:rPr>
                <w:tag w:val="goog_rdk_0"/>
                <w:id w:val="-1167776024"/>
              </w:sdtPr>
              <w:sdtContent>
                <w:r w:rsidRPr="000068DB">
                  <w:rPr>
                    <w:rFonts w:asciiTheme="minorEastAsia" w:eastAsiaTheme="minorEastAsia" w:hAnsiTheme="minorEastAsia"/>
                    <w:color w:val="3333FF"/>
                  </w:rPr>
                  <w:t>研究</w:t>
                </w:r>
              </w:sdtContent>
            </w:sdt>
            <w:sdt>
              <w:sdtPr>
                <w:rPr>
                  <w:rFonts w:asciiTheme="minorEastAsia" w:eastAsiaTheme="minorEastAsia" w:hAnsiTheme="minorEastAsia"/>
                </w:rPr>
                <w:tag w:val="goog_rdk_1"/>
                <w:id w:val="-352810104"/>
              </w:sdtPr>
              <w:sdtContent>
                <w:r w:rsidRPr="000068DB">
                  <w:rPr>
                    <w:rFonts w:asciiTheme="minorEastAsia" w:eastAsiaTheme="minorEastAsia" w:hAnsiTheme="minorEastAsia"/>
                    <w:color w:val="3333FF"/>
                  </w:rPr>
                  <w:t>の</w:t>
                </w:r>
              </w:sdtContent>
            </w:sdt>
            <w:r w:rsidRPr="000068DB">
              <w:rPr>
                <w:rFonts w:asciiTheme="minorEastAsia" w:eastAsiaTheme="minorEastAsia" w:hAnsiTheme="minorEastAsia"/>
                <w:color w:val="0000FF"/>
              </w:rPr>
              <w:t>実施が研究対象者の権利・利益をそこねることがないことを確認する。</w:t>
            </w:r>
          </w:p>
          <w:p w14:paraId="09B1FEC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＜記載例２：利益相反がない場合＞</w:t>
            </w:r>
          </w:p>
          <w:p w14:paraId="0C872EC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本研究に関する研究全体及び研究者個人として申告すべき利益相反状態はない。</w:t>
            </w:r>
          </w:p>
        </w:tc>
      </w:tr>
    </w:tbl>
    <w:p w14:paraId="5CA26A9C"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5DE0C5A7" w14:textId="77777777" w:rsidR="00785FF8" w:rsidRPr="000068DB" w:rsidRDefault="00E03A90">
      <w:pPr>
        <w:numPr>
          <w:ilvl w:val="0"/>
          <w:numId w:val="20"/>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68" w:name="bookmark=id.3vac5uf" w:colFirst="0" w:colLast="0"/>
      <w:bookmarkEnd w:id="68"/>
      <w:r w:rsidRPr="000068DB">
        <w:rPr>
          <w:rFonts w:asciiTheme="minorEastAsia" w:eastAsiaTheme="minorEastAsia" w:hAnsiTheme="minorEastAsia"/>
          <w:b/>
          <w:color w:val="000000"/>
          <w:sz w:val="23"/>
          <w:szCs w:val="23"/>
        </w:rPr>
        <w:lastRenderedPageBreak/>
        <w:t>情報の公開</w:t>
      </w:r>
    </w:p>
    <w:p w14:paraId="130B6F7D" w14:textId="77777777" w:rsidR="00785FF8" w:rsidRPr="000068DB" w:rsidRDefault="00E03A90">
      <w:pPr>
        <w:numPr>
          <w:ilvl w:val="1"/>
          <w:numId w:val="68"/>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69" w:name="bookmark=id.2afmg28" w:colFirst="0" w:colLast="0"/>
      <w:bookmarkEnd w:id="69"/>
      <w:r w:rsidRPr="000068DB">
        <w:rPr>
          <w:rFonts w:asciiTheme="minorEastAsia" w:eastAsiaTheme="minorEastAsia" w:hAnsiTheme="minorEastAsia"/>
          <w:b/>
          <w:color w:val="000000"/>
          <w:sz w:val="22"/>
          <w:szCs w:val="22"/>
        </w:rPr>
        <w:t>情報公開の方法</w:t>
      </w:r>
    </w:p>
    <w:tbl>
      <w:tblPr>
        <w:tblStyle w:val="affff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98479C5" w14:textId="77777777">
        <w:tc>
          <w:tcPr>
            <w:tcW w:w="8516" w:type="dxa"/>
          </w:tcPr>
          <w:p w14:paraId="38C0BD6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552E7AE5" w14:textId="77777777" w:rsidR="00785FF8" w:rsidRPr="000068DB" w:rsidRDefault="00E03A90">
            <w:pPr>
              <w:numPr>
                <w:ilvl w:val="0"/>
                <w:numId w:val="3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情報公開の方法について記載してください。</w:t>
            </w:r>
          </w:p>
          <w:p w14:paraId="732D8DA9" w14:textId="77777777" w:rsidR="00785FF8" w:rsidRPr="000068DB" w:rsidRDefault="00E03A90">
            <w:pPr>
              <w:pBdr>
                <w:top w:val="nil"/>
                <w:left w:val="nil"/>
                <w:bottom w:val="nil"/>
                <w:right w:val="nil"/>
                <w:between w:val="nil"/>
              </w:pBdr>
              <w:spacing w:after="40" w:line="312" w:lineRule="auto"/>
              <w:ind w:left="640"/>
              <w:jc w:val="left"/>
              <w:rPr>
                <w:rFonts w:asciiTheme="minorEastAsia" w:eastAsiaTheme="minorEastAsia" w:hAnsiTheme="minorEastAsia"/>
                <w:color w:val="FF0000"/>
                <w:sz w:val="22"/>
                <w:szCs w:val="22"/>
              </w:rPr>
            </w:pPr>
            <w:r w:rsidRPr="000068DB">
              <w:rPr>
                <w:rFonts w:asciiTheme="minorEastAsia" w:eastAsiaTheme="minorEastAsia" w:hAnsiTheme="minorEastAsia"/>
                <w:color w:val="FF0000"/>
              </w:rPr>
              <w:t>介入を行う研究以外でも、公開データベースに登録するように努めてください。（倫理指針より）</w:t>
            </w:r>
          </w:p>
          <w:p w14:paraId="35A090DE" w14:textId="77777777" w:rsidR="00785FF8" w:rsidRPr="000068DB" w:rsidRDefault="00E03A90">
            <w:pPr>
              <w:numPr>
                <w:ilvl w:val="0"/>
                <w:numId w:val="31"/>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オプトアウトにて対応する場合には、研究実施情報の通知・公開を行う旨を記載してください。</w:t>
            </w:r>
          </w:p>
          <w:p w14:paraId="6BE273E1" w14:textId="1257F3E8" w:rsidR="00785FF8" w:rsidRPr="000068DB" w:rsidRDefault="00E03A90">
            <w:pPr>
              <w:numPr>
                <w:ilvl w:val="0"/>
                <w:numId w:val="80"/>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研究終了後に、統括報告書等で本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の内容、研究参加者のデータセット、統計学的コードについて公開する予定がある場合や、症例データレポジトリシステムに登録する場合は、その手段についても記載してください。</w:t>
            </w:r>
          </w:p>
        </w:tc>
      </w:tr>
    </w:tbl>
    <w:p w14:paraId="1A405E4C" w14:textId="77777777" w:rsidR="00785FF8" w:rsidRPr="000068DB" w:rsidRDefault="00785FF8">
      <w:pPr>
        <w:rPr>
          <w:rFonts w:asciiTheme="minorEastAsia" w:eastAsiaTheme="minorEastAsia" w:hAnsiTheme="minorEastAsia"/>
        </w:rPr>
      </w:pPr>
    </w:p>
    <w:p w14:paraId="326E5A62"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tbl>
      <w:tblPr>
        <w:tblStyle w:val="affffffffffffffffffffffffffffffffffffffffffffffffffa"/>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CBE1C4F" w14:textId="77777777">
        <w:tc>
          <w:tcPr>
            <w:tcW w:w="8516" w:type="dxa"/>
          </w:tcPr>
          <w:p w14:paraId="4E8E341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40717C66" w14:textId="5334CDE4"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w:t>
            </w:r>
            <w:proofErr w:type="spellStart"/>
            <w:r w:rsidRPr="000068DB">
              <w:rPr>
                <w:rFonts w:asciiTheme="minorEastAsia" w:eastAsiaTheme="minorEastAsia" w:hAnsiTheme="minorEastAsia"/>
                <w:color w:val="0000FF"/>
              </w:rPr>
              <w:t>jRCT</w:t>
            </w:r>
            <w:proofErr w:type="spellEnd"/>
            <w:r w:rsidRPr="000068DB">
              <w:rPr>
                <w:rFonts w:asciiTheme="minorEastAsia" w:eastAsiaTheme="minorEastAsia" w:hAnsiTheme="minorEastAsia"/>
                <w:color w:val="0000FF"/>
              </w:rPr>
              <w:t>(Japan Registry of Clinical Trials)（あるいは、大学病院医療情報ネットワーク研究センター（UMIN-CTR））に登録し、情報公開する。</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の変更及び研究の進捗に応じて適宜更新する。研究を終了したときは、遅滞なく、当該研究の結果を登録する。臨床研究登録は、最初の研究対象者の登録までに研究代表者又は研究事務局が行う。</w:t>
            </w:r>
          </w:p>
        </w:tc>
      </w:tr>
    </w:tbl>
    <w:p w14:paraId="0450F8F1"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316ADACB" w14:textId="77777777" w:rsidR="00785FF8" w:rsidRPr="000068DB" w:rsidRDefault="00E03A90">
      <w:pPr>
        <w:numPr>
          <w:ilvl w:val="1"/>
          <w:numId w:val="197"/>
        </w:numPr>
        <w:pBdr>
          <w:top w:val="nil"/>
          <w:left w:val="nil"/>
          <w:bottom w:val="nil"/>
          <w:right w:val="nil"/>
          <w:between w:val="nil"/>
        </w:pBdr>
        <w:spacing w:before="497" w:after="98" w:line="312" w:lineRule="auto"/>
        <w:jc w:val="left"/>
        <w:rPr>
          <w:rFonts w:asciiTheme="minorEastAsia" w:eastAsiaTheme="minorEastAsia" w:hAnsiTheme="minorEastAsia"/>
        </w:rPr>
      </w:pPr>
      <w:bookmarkStart w:id="70" w:name="bookmark=id.pkwqa1" w:colFirst="0" w:colLast="0"/>
      <w:bookmarkEnd w:id="70"/>
      <w:r w:rsidRPr="000068DB">
        <w:rPr>
          <w:rFonts w:asciiTheme="minorEastAsia" w:eastAsiaTheme="minorEastAsia" w:hAnsiTheme="minorEastAsia"/>
          <w:b/>
          <w:color w:val="000000"/>
          <w:sz w:val="22"/>
          <w:szCs w:val="22"/>
        </w:rPr>
        <w:t>結果の公表</w:t>
      </w:r>
    </w:p>
    <w:tbl>
      <w:tblPr>
        <w:tblStyle w:val="affffffffffffffffffffffffffffffffffffffffffffffffffb"/>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91CF3F5" w14:textId="77777777">
        <w:tc>
          <w:tcPr>
            <w:tcW w:w="8516" w:type="dxa"/>
          </w:tcPr>
          <w:p w14:paraId="6B585BC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37C61725" w14:textId="77777777" w:rsidR="00785FF8" w:rsidRPr="000068DB" w:rsidRDefault="00E03A90">
            <w:pPr>
              <w:numPr>
                <w:ilvl w:val="0"/>
                <w:numId w:val="175"/>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研究を終了した際の結果の公表方法を記載してください。以下のような方法が考えられ、特定の限られた者しか閲覧等できない方法は不適切です。（倫理指針より）</w:t>
            </w:r>
          </w:p>
          <w:p w14:paraId="4572BA49" w14:textId="77777777" w:rsidR="00785FF8" w:rsidRPr="000068DB" w:rsidRDefault="00E03A90">
            <w:pPr>
              <w:numPr>
                <w:ilvl w:val="0"/>
                <w:numId w:val="13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学会発表</w:t>
            </w:r>
          </w:p>
          <w:p w14:paraId="5D61662C" w14:textId="77777777" w:rsidR="00785FF8" w:rsidRPr="000068DB" w:rsidRDefault="00E03A90">
            <w:pPr>
              <w:numPr>
                <w:ilvl w:val="0"/>
                <w:numId w:val="13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論文掲載</w:t>
            </w:r>
          </w:p>
          <w:p w14:paraId="7C999626" w14:textId="77777777" w:rsidR="00785FF8" w:rsidRPr="000068DB" w:rsidRDefault="00E03A90">
            <w:pPr>
              <w:numPr>
                <w:ilvl w:val="0"/>
                <w:numId w:val="135"/>
              </w:numPr>
              <w:pBdr>
                <w:top w:val="nil"/>
                <w:left w:val="nil"/>
                <w:bottom w:val="nil"/>
                <w:right w:val="nil"/>
                <w:between w:val="nil"/>
              </w:pBdr>
              <w:spacing w:after="40" w:line="312" w:lineRule="auto"/>
              <w:ind w:hanging="275"/>
              <w:jc w:val="left"/>
              <w:rPr>
                <w:rFonts w:asciiTheme="minorEastAsia" w:eastAsiaTheme="minorEastAsia" w:hAnsiTheme="minorEastAsia"/>
                <w:color w:val="FF0000"/>
              </w:rPr>
            </w:pPr>
            <w:r w:rsidRPr="000068DB">
              <w:rPr>
                <w:rFonts w:asciiTheme="minorEastAsia" w:eastAsiaTheme="minorEastAsia" w:hAnsiTheme="minorEastAsia"/>
                <w:color w:val="FF0000"/>
              </w:rPr>
              <w:t>公開データベースへの登録</w:t>
            </w:r>
          </w:p>
          <w:p w14:paraId="2B222CC9" w14:textId="77777777" w:rsidR="00785FF8" w:rsidRPr="000068DB" w:rsidRDefault="00E03A90">
            <w:pPr>
              <w:numPr>
                <w:ilvl w:val="0"/>
                <w:numId w:val="132"/>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既存試料・情報の提供のみを行った機関は、研究結果の公表を行う義務はありません。（倫理指針より）</w:t>
            </w:r>
          </w:p>
        </w:tc>
      </w:tr>
    </w:tbl>
    <w:p w14:paraId="46C7EF25" w14:textId="77777777" w:rsidR="00785FF8" w:rsidRPr="000068DB" w:rsidRDefault="00785FF8">
      <w:pPr>
        <w:rPr>
          <w:rFonts w:asciiTheme="minorEastAsia" w:eastAsiaTheme="minorEastAsia" w:hAnsiTheme="minorEastAsia"/>
        </w:rPr>
      </w:pPr>
    </w:p>
    <w:tbl>
      <w:tblPr>
        <w:tblStyle w:val="affffffffffffffffffffffffffffffffffffffffffffffffffc"/>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7ECAFE1" w14:textId="77777777">
        <w:tc>
          <w:tcPr>
            <w:tcW w:w="8516" w:type="dxa"/>
          </w:tcPr>
          <w:p w14:paraId="7F2E42E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CCA217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本研究の結果は、“学術雑誌”への投稿及び“学会名”での発表などにより公表する。公表時期は、20XX年を予定している。学術雑誌への投稿時の著者に関しては、“取り決め内容”とする。臨床試験公開データベースにも結果を登録する。</w:t>
            </w:r>
          </w:p>
          <w:p w14:paraId="6172A1E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05B911C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の結果は、“学術雑誌”への投稿及び“学会名”での発表などにより公表する。公表時期は、研究終了から1年以内を予定している。学術雑誌への投稿時の筆頭著者は、代表研究機関の研究代表者とする。その他の著者に関しては、研究への寄与度を考慮し、全ての実施機関の研究責任者の話合いによって決定する。臨床試験公開データベースにも結果を登録する。</w:t>
            </w:r>
          </w:p>
        </w:tc>
      </w:tr>
    </w:tbl>
    <w:p w14:paraId="3E240C60"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07FB9D37" w14:textId="3B611B1C" w:rsidR="00785FF8" w:rsidRPr="000068DB" w:rsidRDefault="008D1645">
      <w:pPr>
        <w:numPr>
          <w:ilvl w:val="0"/>
          <w:numId w:val="46"/>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r>
        <w:rPr>
          <w:rFonts w:asciiTheme="minorEastAsia" w:eastAsiaTheme="minorEastAsia" w:hAnsiTheme="minorEastAsia"/>
          <w:b/>
          <w:sz w:val="23"/>
          <w:szCs w:val="23"/>
        </w:rPr>
        <w:lastRenderedPageBreak/>
        <w:t>プロトコール</w:t>
      </w:r>
      <w:r w:rsidR="00E03A90" w:rsidRPr="000068DB">
        <w:rPr>
          <w:rFonts w:asciiTheme="minorEastAsia" w:eastAsiaTheme="minorEastAsia" w:hAnsiTheme="minorEastAsia"/>
          <w:b/>
          <w:color w:val="000000"/>
          <w:sz w:val="23"/>
          <w:szCs w:val="23"/>
        </w:rPr>
        <w:t>の内容変更（改訂手順）</w:t>
      </w:r>
    </w:p>
    <w:tbl>
      <w:tblPr>
        <w:tblStyle w:val="affffffffffffffffffffffffffffffffffffffffffffffffffd"/>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740173E" w14:textId="77777777">
        <w:tc>
          <w:tcPr>
            <w:tcW w:w="8516" w:type="dxa"/>
          </w:tcPr>
          <w:p w14:paraId="5ACAEE6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36286100" w14:textId="1759CE5A" w:rsidR="00785FF8" w:rsidRPr="000068DB" w:rsidRDefault="00E03A90">
            <w:pPr>
              <w:numPr>
                <w:ilvl w:val="0"/>
                <w:numId w:val="182"/>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の改訂手順を記載してください。</w:t>
            </w:r>
          </w:p>
          <w:p w14:paraId="461DFB57" w14:textId="77777777" w:rsidR="00785FF8" w:rsidRPr="000068DB" w:rsidRDefault="00E03A90">
            <w:pPr>
              <w:numPr>
                <w:ilvl w:val="0"/>
                <w:numId w:val="78"/>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改訂後に関係者（研究者、審査委員会、研究参加者、研究登録機関、規制当局等）へどのように周知するかも含めて記載してください。</w:t>
            </w:r>
          </w:p>
        </w:tc>
      </w:tr>
    </w:tbl>
    <w:p w14:paraId="40C868CF" w14:textId="77777777" w:rsidR="00785FF8" w:rsidRPr="000068DB" w:rsidRDefault="00785FF8">
      <w:pPr>
        <w:pBdr>
          <w:top w:val="nil"/>
          <w:left w:val="nil"/>
          <w:bottom w:val="nil"/>
          <w:right w:val="nil"/>
          <w:between w:val="nil"/>
        </w:pBdr>
        <w:spacing w:after="40" w:line="312" w:lineRule="auto"/>
        <w:ind w:right="240"/>
        <w:jc w:val="left"/>
        <w:rPr>
          <w:rFonts w:asciiTheme="minorEastAsia" w:eastAsiaTheme="minorEastAsia" w:hAnsiTheme="minorEastAsia"/>
          <w:color w:val="0000FF"/>
        </w:rPr>
      </w:pPr>
    </w:p>
    <w:tbl>
      <w:tblPr>
        <w:tblStyle w:val="affffffffffffffffffffffffffffffffffffffffffffffffffe"/>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65F631DB" w14:textId="77777777">
        <w:tc>
          <w:tcPr>
            <w:tcW w:w="8516" w:type="dxa"/>
            <w:tcBorders>
              <w:top w:val="single" w:sz="4" w:space="0" w:color="3333FF"/>
              <w:left w:val="single" w:sz="4" w:space="0" w:color="3333FF"/>
              <w:bottom w:val="single" w:sz="4" w:space="0" w:color="3333FF"/>
              <w:right w:val="single" w:sz="4" w:space="0" w:color="3333FF"/>
            </w:tcBorders>
          </w:tcPr>
          <w:p w14:paraId="6369AB6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＜記載例１：単施設の場合＞</w:t>
            </w:r>
          </w:p>
          <w:p w14:paraId="67E0B4CD" w14:textId="6B4E099E"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0000FF"/>
              </w:rPr>
              <w:t>研究責任者は、</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、同意説明文書の改訂・変更が必要な場合は、その内容と理由を倫理</w:t>
            </w:r>
            <w:r w:rsidRPr="000068DB">
              <w:rPr>
                <w:rFonts w:asciiTheme="minorEastAsia" w:eastAsiaTheme="minorEastAsia" w:hAnsiTheme="minorEastAsia"/>
                <w:color w:val="3333FF"/>
              </w:rPr>
              <w:t>審査委員会に提出し、承認を得ることとする。</w:t>
            </w:r>
          </w:p>
          <w:p w14:paraId="32851363"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研究機関の長の許可を得るまでは、研究計画を変更しての研究実施、変更された内容の同意説明は行わない。</w:t>
            </w:r>
          </w:p>
          <w:p w14:paraId="36457A8F"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＜記載例２：多機関共同研究の場合＞</w:t>
            </w:r>
          </w:p>
          <w:p w14:paraId="227B7F44" w14:textId="7820E863"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研究責任者又は研究担当者は、</w:t>
            </w:r>
            <w:r w:rsidR="008D1645">
              <w:rPr>
                <w:rFonts w:asciiTheme="minorEastAsia" w:eastAsiaTheme="minorEastAsia" w:hAnsiTheme="minorEastAsia"/>
                <w:color w:val="3333FF"/>
              </w:rPr>
              <w:t>プロトコール</w:t>
            </w:r>
            <w:r w:rsidRPr="000068DB">
              <w:rPr>
                <w:rFonts w:asciiTheme="minorEastAsia" w:eastAsiaTheme="minorEastAsia" w:hAnsiTheme="minorEastAsia"/>
                <w:color w:val="3333FF"/>
              </w:rPr>
              <w:t>、同意説明文書の改訂・変更が必要な場合は、変更内容と理由を研究代表者に報告して、</w:t>
            </w:r>
            <w:r w:rsidR="008D1645">
              <w:rPr>
                <w:rFonts w:asciiTheme="minorEastAsia" w:eastAsiaTheme="minorEastAsia" w:hAnsiTheme="minorEastAsia"/>
                <w:color w:val="3333FF"/>
              </w:rPr>
              <w:t>プロトコール</w:t>
            </w:r>
            <w:r w:rsidRPr="000068DB">
              <w:rPr>
                <w:rFonts w:asciiTheme="minorEastAsia" w:eastAsiaTheme="minorEastAsia" w:hAnsiTheme="minorEastAsia"/>
                <w:color w:val="3333FF"/>
              </w:rPr>
              <w:t>、説明文書・同意文書の変更を依頼する。研究代表者は研究開始時に審査した一の倫理審査委員会に提出し、承認を得ることとする。研究代表者は、倫理委員会の結果および倫理委員会に提出した書類を、すべての研究機関の研究責任者に共有する。</w:t>
            </w:r>
          </w:p>
          <w:p w14:paraId="76CE19D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研究責任者は、研究代表者から共有された書類とともに当該研究機関の長が求める書類を添えて、研究機関の長の許可を受ける。</w:t>
            </w:r>
          </w:p>
          <w:p w14:paraId="5BC2012E" w14:textId="77777777" w:rsidR="00785FF8" w:rsidRPr="000068DB" w:rsidRDefault="00E03A90">
            <w:pPr>
              <w:pBdr>
                <w:top w:val="nil"/>
                <w:left w:val="nil"/>
                <w:bottom w:val="nil"/>
                <w:right w:val="nil"/>
                <w:between w:val="nil"/>
              </w:pBdr>
              <w:spacing w:after="40" w:line="312" w:lineRule="auto"/>
              <w:ind w:right="240"/>
              <w:jc w:val="left"/>
              <w:rPr>
                <w:rFonts w:asciiTheme="minorEastAsia" w:eastAsiaTheme="minorEastAsia" w:hAnsiTheme="minorEastAsia"/>
                <w:color w:val="3333FF"/>
              </w:rPr>
            </w:pPr>
            <w:r w:rsidRPr="000068DB">
              <w:rPr>
                <w:rFonts w:asciiTheme="minorEastAsia" w:eastAsiaTheme="minorEastAsia" w:hAnsiTheme="minorEastAsia"/>
                <w:color w:val="3333FF"/>
              </w:rPr>
              <w:t>倫理審査委員会の承認後、各研究機関の長の許可を得るまでは、研究計画を変更しての研究実施、変更された内容の同意説明は行わない。</w:t>
            </w:r>
          </w:p>
          <w:p w14:paraId="3CB424D7"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tc>
      </w:tr>
    </w:tbl>
    <w:p w14:paraId="30E3920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r w:rsidRPr="000068DB">
        <w:rPr>
          <w:rFonts w:asciiTheme="minorEastAsia" w:eastAsiaTheme="minorEastAsia" w:hAnsiTheme="minorEastAsia"/>
        </w:rPr>
        <w:br w:type="page"/>
      </w:r>
    </w:p>
    <w:p w14:paraId="2565C680" w14:textId="77777777" w:rsidR="00785FF8" w:rsidRPr="000068DB" w:rsidRDefault="00E03A90">
      <w:pPr>
        <w:numPr>
          <w:ilvl w:val="0"/>
          <w:numId w:val="47"/>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71" w:name="bookmark=id.1opuj5n" w:colFirst="0" w:colLast="0"/>
      <w:bookmarkEnd w:id="71"/>
      <w:r w:rsidRPr="000068DB">
        <w:rPr>
          <w:rFonts w:asciiTheme="minorEastAsia" w:eastAsiaTheme="minorEastAsia" w:hAnsiTheme="minorEastAsia"/>
          <w:b/>
          <w:color w:val="000000"/>
          <w:sz w:val="23"/>
          <w:szCs w:val="23"/>
        </w:rPr>
        <w:lastRenderedPageBreak/>
        <w:t>品質管理及び品質保証</w:t>
      </w:r>
    </w:p>
    <w:p w14:paraId="4C7CD991" w14:textId="77777777" w:rsidR="00785FF8" w:rsidRPr="000068DB" w:rsidRDefault="00E03A90">
      <w:pPr>
        <w:numPr>
          <w:ilvl w:val="1"/>
          <w:numId w:val="145"/>
        </w:numPr>
        <w:pBdr>
          <w:top w:val="nil"/>
          <w:left w:val="nil"/>
          <w:bottom w:val="nil"/>
          <w:right w:val="nil"/>
          <w:between w:val="nil"/>
        </w:pBdr>
        <w:spacing w:before="478" w:after="98" w:line="312" w:lineRule="auto"/>
        <w:ind w:left="811" w:hanging="627"/>
        <w:jc w:val="left"/>
        <w:rPr>
          <w:rFonts w:asciiTheme="minorEastAsia" w:eastAsiaTheme="minorEastAsia" w:hAnsiTheme="minorEastAsia"/>
        </w:rPr>
      </w:pPr>
      <w:bookmarkStart w:id="72" w:name="bookmark=id.48pi1tg" w:colFirst="0" w:colLast="0"/>
      <w:bookmarkEnd w:id="72"/>
      <w:r w:rsidRPr="000068DB">
        <w:rPr>
          <w:rFonts w:asciiTheme="minorEastAsia" w:eastAsiaTheme="minorEastAsia" w:hAnsiTheme="minorEastAsia"/>
          <w:b/>
          <w:color w:val="000000"/>
          <w:sz w:val="22"/>
          <w:szCs w:val="22"/>
        </w:rPr>
        <w:t>モニタリング</w:t>
      </w:r>
    </w:p>
    <w:tbl>
      <w:tblPr>
        <w:tblStyle w:val="afffffffffffffffffffffffffffffffffffffffffffffffffff"/>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4CF7F55D" w14:textId="77777777">
        <w:tc>
          <w:tcPr>
            <w:tcW w:w="8516" w:type="dxa"/>
          </w:tcPr>
          <w:p w14:paraId="6CB36AF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＜ガイダンス：モニタリングを実施する場合＞</w:t>
            </w:r>
          </w:p>
          <w:p w14:paraId="3A1A5C2B" w14:textId="77777777" w:rsidR="00785FF8" w:rsidRPr="000068DB" w:rsidRDefault="00E03A90">
            <w:pPr>
              <w:numPr>
                <w:ilvl w:val="0"/>
                <w:numId w:val="134"/>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モニタリングを実施する研究においては、モニタリングの実施手順を記載してください。（倫理指針より）</w:t>
            </w:r>
          </w:p>
          <w:p w14:paraId="204EB58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＜ガイダンス：モニタリングを実施しない場合＞</w:t>
            </w:r>
          </w:p>
          <w:p w14:paraId="06963EE8" w14:textId="77777777" w:rsidR="00785FF8" w:rsidRPr="000068DB" w:rsidRDefault="00E03A90">
            <w:pPr>
              <w:numPr>
                <w:ilvl w:val="0"/>
                <w:numId w:val="136"/>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本項を削除してください。</w:t>
            </w:r>
          </w:p>
        </w:tc>
      </w:tr>
    </w:tbl>
    <w:p w14:paraId="5F8CDBA2" w14:textId="77777777" w:rsidR="00785FF8" w:rsidRPr="000068DB" w:rsidRDefault="00785FF8">
      <w:pPr>
        <w:rPr>
          <w:rFonts w:asciiTheme="minorEastAsia" w:eastAsiaTheme="minorEastAsia" w:hAnsiTheme="minorEastAsia"/>
        </w:rPr>
      </w:pPr>
    </w:p>
    <w:tbl>
      <w:tblPr>
        <w:tblStyle w:val="afffffffffffffffffffffffffffffffffffffffffffffffffff0"/>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1EA8214" w14:textId="77777777">
        <w:tc>
          <w:tcPr>
            <w:tcW w:w="8516" w:type="dxa"/>
          </w:tcPr>
          <w:p w14:paraId="39D2B07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＜記載例１：単施設の場合＞</w:t>
            </w:r>
          </w:p>
          <w:p w14:paraId="62C7A9A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研究責任者から指名されたモニタリング担当者が別途定めるモニタリング手順書に従い、モニタリングを実施する。研究責任者及び研究実施医療機関は、モニタリング担当者の求めに応じ、被験者の全ての研究関連記録を直接閲覧に供しなければならない。</w:t>
            </w:r>
          </w:p>
          <w:p w14:paraId="20C54EC1" w14:textId="218023CA"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モニタリング担当者は、本臨床研究が人を対象とする生命科学・医学系研究に関する指針及び本臨床</w:t>
            </w:r>
            <w:r w:rsidR="008D1645">
              <w:rPr>
                <w:rFonts w:asciiTheme="minorEastAsia" w:eastAsiaTheme="minorEastAsia" w:hAnsiTheme="minorEastAsia"/>
                <w:color w:val="3333FF"/>
              </w:rPr>
              <w:t>プロトコール</w:t>
            </w:r>
            <w:r w:rsidRPr="000068DB">
              <w:rPr>
                <w:rFonts w:asciiTheme="minorEastAsia" w:eastAsiaTheme="minorEastAsia" w:hAnsiTheme="minorEastAsia"/>
                <w:color w:val="3333FF"/>
              </w:rPr>
              <w:t>を遵守して実施されていることを確認する。</w:t>
            </w:r>
          </w:p>
          <w:p w14:paraId="4C6B141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＜記載例２：多機関の場合＞</w:t>
            </w:r>
          </w:p>
          <w:p w14:paraId="42EE5EE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研究代表者から指名されたモニタリング担当者が別途定めるモニタリング手順書に従いモニタリングを実施する。研究責任者及び研究実施医療機関は、モニタリング担当者の求めに応じ、被験者の全ての研究関連記録を直接閲覧に供しなければならない。</w:t>
            </w:r>
          </w:p>
          <w:p w14:paraId="4DBB34EF" w14:textId="4BE9BFBE"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3333FF"/>
              </w:rPr>
              <w:t>モニタリング担当者は、本臨床研究が人を対象とする生命科学・医学系研究に関する指針及び本臨床</w:t>
            </w:r>
            <w:r w:rsidR="008D1645">
              <w:rPr>
                <w:rFonts w:asciiTheme="minorEastAsia" w:eastAsiaTheme="minorEastAsia" w:hAnsiTheme="minorEastAsia"/>
                <w:color w:val="3333FF"/>
              </w:rPr>
              <w:t>プロトコール</w:t>
            </w:r>
            <w:r w:rsidRPr="000068DB">
              <w:rPr>
                <w:rFonts w:asciiTheme="minorEastAsia" w:eastAsiaTheme="minorEastAsia" w:hAnsiTheme="minorEastAsia"/>
                <w:color w:val="3333FF"/>
              </w:rPr>
              <w:t>を遵守して実施されていることを確認する。</w:t>
            </w:r>
          </w:p>
        </w:tc>
      </w:tr>
    </w:tbl>
    <w:p w14:paraId="3C8CF72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06F294B9" w14:textId="77777777" w:rsidR="00785FF8" w:rsidRPr="000068DB" w:rsidRDefault="00E03A90">
      <w:pPr>
        <w:numPr>
          <w:ilvl w:val="1"/>
          <w:numId w:val="79"/>
        </w:numPr>
        <w:pBdr>
          <w:top w:val="nil"/>
          <w:left w:val="nil"/>
          <w:bottom w:val="nil"/>
          <w:right w:val="nil"/>
          <w:between w:val="nil"/>
        </w:pBdr>
        <w:spacing w:before="497" w:after="98" w:line="312" w:lineRule="auto"/>
        <w:jc w:val="left"/>
        <w:rPr>
          <w:rFonts w:asciiTheme="minorEastAsia" w:eastAsiaTheme="minorEastAsia" w:hAnsiTheme="minorEastAsia"/>
        </w:rPr>
      </w:pPr>
      <w:bookmarkStart w:id="73" w:name="bookmark=id.2nusc19" w:colFirst="0" w:colLast="0"/>
      <w:bookmarkEnd w:id="73"/>
      <w:r w:rsidRPr="000068DB">
        <w:rPr>
          <w:rFonts w:asciiTheme="minorEastAsia" w:eastAsiaTheme="minorEastAsia" w:hAnsiTheme="minorEastAsia"/>
          <w:b/>
          <w:color w:val="000000"/>
          <w:sz w:val="22"/>
          <w:szCs w:val="22"/>
        </w:rPr>
        <w:t>監査</w:t>
      </w:r>
    </w:p>
    <w:tbl>
      <w:tblPr>
        <w:tblStyle w:val="afffffffffffffffffffffffffffffffffffffffffffffffffff1"/>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50F09C03" w14:textId="77777777">
        <w:tc>
          <w:tcPr>
            <w:tcW w:w="8516" w:type="dxa"/>
          </w:tcPr>
          <w:p w14:paraId="234032D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＜ガイダンス：監査を実施する場合＞</w:t>
            </w:r>
          </w:p>
          <w:p w14:paraId="70EBD77E" w14:textId="77777777" w:rsidR="00785FF8" w:rsidRPr="000068DB" w:rsidRDefault="00E03A90">
            <w:pPr>
              <w:numPr>
                <w:ilvl w:val="0"/>
                <w:numId w:val="100"/>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監査を実施する研究においては、監査の実施手順を記載してください。（倫理指針より）</w:t>
            </w:r>
          </w:p>
          <w:p w14:paraId="22B6F81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＜ガイダンス：監査を実施しない場合＞</w:t>
            </w:r>
          </w:p>
          <w:p w14:paraId="6058FD0C" w14:textId="77777777" w:rsidR="00785FF8" w:rsidRPr="000068DB" w:rsidRDefault="00E03A90">
            <w:pPr>
              <w:numPr>
                <w:ilvl w:val="0"/>
                <w:numId w:val="2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本項を削除してください。</w:t>
            </w:r>
          </w:p>
        </w:tc>
      </w:tr>
    </w:tbl>
    <w:p w14:paraId="399DF316" w14:textId="77777777" w:rsidR="00785FF8" w:rsidRPr="000068DB" w:rsidRDefault="00785FF8">
      <w:pPr>
        <w:rPr>
          <w:rFonts w:asciiTheme="minorEastAsia" w:eastAsiaTheme="minorEastAsia" w:hAnsiTheme="minorEastAsia"/>
        </w:rPr>
      </w:pPr>
    </w:p>
    <w:tbl>
      <w:tblPr>
        <w:tblStyle w:val="afffffffffffffffffffffffffffffffffffffffffffffffffff2"/>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3DD8281" w14:textId="77777777">
        <w:tc>
          <w:tcPr>
            <w:tcW w:w="8516" w:type="dxa"/>
          </w:tcPr>
          <w:p w14:paraId="7B835E3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＜記載例１：単施設の場合＞</w:t>
            </w:r>
          </w:p>
          <w:p w14:paraId="79C2724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研究責任者から指名された監査担当者が別途定める監査手順書に従い、監査を実施する。研究責任者及び研究実施医療機関は、監査担当者の求めに応じ、本研究に関する</w:t>
            </w:r>
            <w:r w:rsidRPr="000068DB">
              <w:rPr>
                <w:rFonts w:asciiTheme="minorEastAsia" w:eastAsiaTheme="minorEastAsia" w:hAnsiTheme="minorEastAsia"/>
                <w:color w:val="0000FF"/>
              </w:rPr>
              <w:lastRenderedPageBreak/>
              <w:t>記録を直接閲覧に供しなければならない。</w:t>
            </w:r>
          </w:p>
          <w:p w14:paraId="33A69882" w14:textId="616DC12D"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監査担当者は、本臨床研究が人を対象とする生命科学・医学系研究に関する指針及び本臨床</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を遵守して実施されていることを確認する。</w:t>
            </w:r>
          </w:p>
          <w:p w14:paraId="19358C2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＜記載例１：多機関の場合＞</w:t>
            </w:r>
          </w:p>
          <w:p w14:paraId="364F186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代表者から指名された監査担当者が別途定める監査手順書に従い、監査を実施する。研究責任者及び研究実施医療機関は、監査担当者の求めに応じ、本研究に関する記録を直接閲覧に供しなければならない。</w:t>
            </w:r>
          </w:p>
          <w:p w14:paraId="1367E589" w14:textId="4A98BD6E"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監査担当者は、本臨床研究が人を対象とする生命科学・医学系研究に関する指針及び本臨床</w:t>
            </w:r>
            <w:r w:rsidR="008D1645">
              <w:rPr>
                <w:rFonts w:asciiTheme="minorEastAsia" w:eastAsiaTheme="minorEastAsia" w:hAnsiTheme="minorEastAsia"/>
                <w:color w:val="0000FF"/>
              </w:rPr>
              <w:t>プロトコール</w:t>
            </w:r>
            <w:r w:rsidRPr="000068DB">
              <w:rPr>
                <w:rFonts w:asciiTheme="minorEastAsia" w:eastAsiaTheme="minorEastAsia" w:hAnsiTheme="minorEastAsia"/>
                <w:color w:val="0000FF"/>
              </w:rPr>
              <w:t>を遵守して実施されていることを確認する。</w:t>
            </w:r>
          </w:p>
        </w:tc>
      </w:tr>
    </w:tbl>
    <w:p w14:paraId="33E43826"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554AE6DD" w14:textId="77777777" w:rsidR="00785FF8" w:rsidRPr="000068DB" w:rsidRDefault="00E03A90">
      <w:pPr>
        <w:numPr>
          <w:ilvl w:val="1"/>
          <w:numId w:val="90"/>
        </w:numPr>
        <w:pBdr>
          <w:top w:val="nil"/>
          <w:left w:val="nil"/>
          <w:bottom w:val="nil"/>
          <w:right w:val="nil"/>
          <w:between w:val="nil"/>
        </w:pBdr>
        <w:spacing w:before="497" w:after="98" w:line="312" w:lineRule="auto"/>
        <w:jc w:val="left"/>
        <w:rPr>
          <w:rFonts w:asciiTheme="minorEastAsia" w:eastAsiaTheme="minorEastAsia" w:hAnsiTheme="minorEastAsia"/>
        </w:rPr>
      </w:pPr>
      <w:bookmarkStart w:id="74" w:name="bookmark=id.1302m92" w:colFirst="0" w:colLast="0"/>
      <w:bookmarkEnd w:id="74"/>
      <w:r w:rsidRPr="000068DB">
        <w:rPr>
          <w:rFonts w:asciiTheme="minorEastAsia" w:eastAsiaTheme="minorEastAsia" w:hAnsiTheme="minorEastAsia"/>
          <w:b/>
          <w:color w:val="000000"/>
          <w:sz w:val="22"/>
          <w:szCs w:val="22"/>
        </w:rPr>
        <w:t>研究機関の長への報告</w:t>
      </w:r>
    </w:p>
    <w:tbl>
      <w:tblPr>
        <w:tblStyle w:val="afffffffffffffffffffffffffffffffffffffffffffffffffff3"/>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EDD7B6D" w14:textId="77777777">
        <w:trPr>
          <w:trHeight w:val="4635"/>
        </w:trPr>
        <w:tc>
          <w:tcPr>
            <w:tcW w:w="8516" w:type="dxa"/>
          </w:tcPr>
          <w:p w14:paraId="35879D0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EA0E3B9" w14:textId="77777777" w:rsidR="00785FF8" w:rsidRPr="000068DB" w:rsidRDefault="00E03A90">
            <w:pPr>
              <w:numPr>
                <w:ilvl w:val="0"/>
                <w:numId w:val="100"/>
              </w:numPr>
              <w:pBdr>
                <w:top w:val="nil"/>
                <w:left w:val="nil"/>
                <w:bottom w:val="nil"/>
                <w:right w:val="nil"/>
                <w:between w:val="nil"/>
              </w:pBdr>
              <w:spacing w:after="40"/>
              <w:jc w:val="left"/>
              <w:rPr>
                <w:rFonts w:asciiTheme="minorEastAsia" w:eastAsiaTheme="minorEastAsia" w:hAnsiTheme="minorEastAsia"/>
                <w:color w:val="FF0000"/>
              </w:rPr>
            </w:pPr>
            <w:r w:rsidRPr="000068DB">
              <w:rPr>
                <w:rFonts w:asciiTheme="minorEastAsia" w:eastAsiaTheme="minorEastAsia" w:hAnsiTheme="minorEastAsia"/>
                <w:color w:val="FF0000"/>
              </w:rPr>
              <w:t>以下に示す事項について、研究機関の長への報告手順を記載してください。報告の方法については、文書により報告することが望ましいとされています。なお、有害事象及び重篤な有害事象の報告については10項にて記載のため不要です。（倫理指針より）</w:t>
            </w:r>
          </w:p>
          <w:p w14:paraId="6D4D0E8A"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FF0000"/>
                <w:sz w:val="24"/>
                <w:szCs w:val="24"/>
              </w:rPr>
            </w:pPr>
            <w:r w:rsidRPr="000068DB">
              <w:rPr>
                <w:rFonts w:asciiTheme="minorEastAsia" w:eastAsiaTheme="minorEastAsia" w:hAnsiTheme="minorEastAsia"/>
                <w:color w:val="FF0000"/>
              </w:rPr>
              <w:t>1</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研究実施状況について</w:t>
            </w:r>
          </w:p>
          <w:p w14:paraId="4033B846"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FF0000"/>
                <w:sz w:val="24"/>
                <w:szCs w:val="24"/>
              </w:rPr>
            </w:pPr>
            <w:r w:rsidRPr="000068DB">
              <w:rPr>
                <w:rFonts w:asciiTheme="minorEastAsia" w:eastAsiaTheme="minorEastAsia" w:hAnsiTheme="minorEastAsia"/>
                <w:color w:val="FF0000"/>
              </w:rPr>
              <w:t>2</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研究の倫理的妥当性もしくは科学的合理性を損なう事実等の情報を得た場合</w:t>
            </w:r>
          </w:p>
          <w:p w14:paraId="1B311DE3"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FF0000"/>
                <w:sz w:val="24"/>
                <w:szCs w:val="24"/>
              </w:rPr>
            </w:pPr>
            <w:r w:rsidRPr="000068DB">
              <w:rPr>
                <w:rFonts w:asciiTheme="minorEastAsia" w:eastAsiaTheme="minorEastAsia" w:hAnsiTheme="minorEastAsia"/>
                <w:color w:val="FF0000"/>
              </w:rPr>
              <w:t>3</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研究の実施の適正性もしくは研究結果の信頼を損なう事実等の情報を得た場合</w:t>
            </w:r>
          </w:p>
          <w:p w14:paraId="465459BE"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FF0000"/>
                <w:sz w:val="24"/>
                <w:szCs w:val="24"/>
              </w:rPr>
            </w:pPr>
            <w:r w:rsidRPr="000068DB">
              <w:rPr>
                <w:rFonts w:asciiTheme="minorEastAsia" w:eastAsiaTheme="minorEastAsia" w:hAnsiTheme="minorEastAsia"/>
                <w:color w:val="FF0000"/>
              </w:rPr>
              <w:t>4</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研究終了（中止）の報告</w:t>
            </w:r>
          </w:p>
          <w:p w14:paraId="2D03A46B"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FF0000"/>
                <w:sz w:val="24"/>
                <w:szCs w:val="24"/>
              </w:rPr>
            </w:pPr>
            <w:r w:rsidRPr="000068DB">
              <w:rPr>
                <w:rFonts w:asciiTheme="minorEastAsia" w:eastAsiaTheme="minorEastAsia" w:hAnsiTheme="minorEastAsia"/>
                <w:color w:val="FF0000"/>
              </w:rPr>
              <w:t>5</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研究に用いる試料及び情報の管理状況</w:t>
            </w:r>
          </w:p>
          <w:p w14:paraId="7FC760E7" w14:textId="77777777" w:rsidR="00785FF8" w:rsidRPr="000068DB" w:rsidRDefault="00E03A90">
            <w:pPr>
              <w:widowControl/>
              <w:pBdr>
                <w:top w:val="nil"/>
                <w:left w:val="nil"/>
                <w:bottom w:val="nil"/>
                <w:right w:val="nil"/>
                <w:between w:val="nil"/>
              </w:pBdr>
              <w:spacing w:after="40" w:line="312" w:lineRule="auto"/>
              <w:ind w:left="645"/>
              <w:jc w:val="left"/>
              <w:rPr>
                <w:rFonts w:asciiTheme="minorEastAsia" w:eastAsiaTheme="minorEastAsia" w:hAnsiTheme="minorEastAsia"/>
                <w:color w:val="000000"/>
                <w:sz w:val="24"/>
                <w:szCs w:val="24"/>
              </w:rPr>
            </w:pPr>
            <w:r w:rsidRPr="000068DB">
              <w:rPr>
                <w:rFonts w:asciiTheme="minorEastAsia" w:eastAsiaTheme="minorEastAsia" w:hAnsiTheme="minorEastAsia"/>
                <w:color w:val="FF0000"/>
              </w:rPr>
              <w:t>6</w:t>
            </w:r>
            <w:r w:rsidRPr="000068DB">
              <w:rPr>
                <w:rFonts w:asciiTheme="minorEastAsia" w:eastAsiaTheme="minorEastAsia" w:hAnsiTheme="minorEastAsia"/>
                <w:color w:val="FF0000"/>
                <w:sz w:val="14"/>
                <w:szCs w:val="14"/>
              </w:rPr>
              <w:t xml:space="preserve">     </w:t>
            </w:r>
            <w:r w:rsidRPr="000068DB">
              <w:rPr>
                <w:rFonts w:asciiTheme="minorEastAsia" w:eastAsiaTheme="minorEastAsia" w:hAnsiTheme="minorEastAsia"/>
                <w:color w:val="FF0000"/>
              </w:rPr>
              <w:t>研究結果の公表の報告</w:t>
            </w:r>
            <w:r w:rsidRPr="000068DB">
              <w:rPr>
                <w:rFonts w:asciiTheme="minorEastAsia" w:eastAsiaTheme="minorEastAsia" w:hAnsiTheme="minorEastAsia"/>
                <w:color w:val="FF0000"/>
                <w:sz w:val="24"/>
                <w:szCs w:val="24"/>
              </w:rPr>
              <w:t xml:space="preserve">     </w:t>
            </w:r>
          </w:p>
        </w:tc>
      </w:tr>
    </w:tbl>
    <w:p w14:paraId="31D4C1AA" w14:textId="77777777" w:rsidR="00785FF8" w:rsidRPr="000068DB" w:rsidRDefault="00785FF8">
      <w:pPr>
        <w:rPr>
          <w:rFonts w:asciiTheme="minorEastAsia" w:eastAsiaTheme="minorEastAsia" w:hAnsiTheme="minorEastAsia"/>
        </w:rPr>
      </w:pPr>
    </w:p>
    <w:tbl>
      <w:tblPr>
        <w:tblStyle w:val="afffffffffffffffffffffffffffffffffffffffffffffffffff4"/>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080BA21" w14:textId="77777777">
        <w:tc>
          <w:tcPr>
            <w:tcW w:w="8516" w:type="dxa"/>
          </w:tcPr>
          <w:p w14:paraId="4A16720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3333FF"/>
              </w:rPr>
            </w:pPr>
            <w:r w:rsidRPr="000068DB">
              <w:rPr>
                <w:rFonts w:asciiTheme="minorEastAsia" w:eastAsiaTheme="minorEastAsia" w:hAnsiTheme="minorEastAsia"/>
                <w:color w:val="3333FF"/>
              </w:rPr>
              <w:t>以下は、単施設研究の記載例です。多機関共同研究の場合の記載例は現在検討中です。</w:t>
            </w:r>
          </w:p>
          <w:p w14:paraId="5A210CC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40F4C5ED"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【進捗状況等の報告】</w:t>
            </w:r>
          </w:p>
          <w:p w14:paraId="0959EA72"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研究責任者は、少なくとも年に1回、研究の進捗状況及び研究の実施に伴う有害事象の発生状況を研究機関の長に文書で報告する。</w:t>
            </w:r>
          </w:p>
          <w:p w14:paraId="5983C69E"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【研究の倫理的妥当性もしくは科学的合理性を損なう事実等の情報を得た場合】</w:t>
            </w:r>
          </w:p>
          <w:p w14:paraId="2F6785DF"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lastRenderedPageBreak/>
              <w:t>研究責任者は、研究の倫理的妥当性もしくは科学的合理性を損なう事実もしくは情報又は損なうおそれのある情報であって研究の継続に影響を与えると考えられるものを得た場合には、遅滞なくその旨を研究機関の長に報告する。</w:t>
            </w:r>
          </w:p>
          <w:p w14:paraId="31879A1F"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【研究実施の適正性もしくは研究結果の信頼を損なう事実等の情報を得た場合】</w:t>
            </w:r>
          </w:p>
          <w:p w14:paraId="3A30767F"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研究担当者は、研究の実施の適正性もしくは研究結果の信頼を損なう事実もしくは情報又は損なうおそれのある情報を得た場合には、速やかにその旨を研究機関の長に報告する。</w:t>
            </w:r>
          </w:p>
          <w:p w14:paraId="703EBACE"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【研究終了（中止）の報告】</w:t>
            </w:r>
          </w:p>
          <w:p w14:paraId="3191546B"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研究責任者は、研究を終了（中止）したときは、規定の方法に従ってその旨及び研究の結果概要を文書により遅滞なく研究機関の長に報告する。</w:t>
            </w:r>
          </w:p>
          <w:p w14:paraId="2F604FC9"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【研究に用いる試料及び情報の管理状況】</w:t>
            </w:r>
          </w:p>
          <w:p w14:paraId="1CE18D5D"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研究責任者は、人体から取得された試料及び情報等の保管について、規定の方法に従って必要な管理を行い、管理状況について研究機関の長に報告する</w:t>
            </w:r>
          </w:p>
          <w:p w14:paraId="13F8FD3B" w14:textId="77777777" w:rsidR="00785FF8" w:rsidRPr="000068DB" w:rsidRDefault="00E03A90">
            <w:pPr>
              <w:widowControl/>
              <w:pBdr>
                <w:top w:val="nil"/>
                <w:left w:val="nil"/>
                <w:bottom w:val="nil"/>
                <w:right w:val="nil"/>
                <w:between w:val="nil"/>
              </w:pBdr>
              <w:spacing w:after="40" w:line="312" w:lineRule="auto"/>
              <w:ind w:left="40"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 【研究結果の公表の報告】</w:t>
            </w:r>
          </w:p>
          <w:p w14:paraId="52178F1C" w14:textId="77777777" w:rsidR="00785FF8" w:rsidRPr="000068DB" w:rsidRDefault="00E03A90">
            <w:pPr>
              <w:widowControl/>
              <w:pBdr>
                <w:top w:val="nil"/>
                <w:left w:val="nil"/>
                <w:bottom w:val="nil"/>
                <w:right w:val="nil"/>
                <w:between w:val="nil"/>
              </w:pBdr>
              <w:spacing w:after="40" w:line="312" w:lineRule="auto"/>
              <w:ind w:left="37" w:right="240"/>
              <w:jc w:val="left"/>
              <w:rPr>
                <w:rFonts w:asciiTheme="minorEastAsia" w:eastAsiaTheme="minorEastAsia" w:hAnsiTheme="minorEastAsia"/>
                <w:color w:val="000000"/>
                <w:sz w:val="24"/>
                <w:szCs w:val="24"/>
              </w:rPr>
            </w:pPr>
            <w:r w:rsidRPr="000068DB">
              <w:rPr>
                <w:rFonts w:asciiTheme="minorEastAsia" w:eastAsiaTheme="minorEastAsia" w:hAnsiTheme="minorEastAsia"/>
                <w:color w:val="0000FF"/>
              </w:rPr>
              <w:t>研究責任者は、結果の最終の公表を行ったときは、遅滞なく研究機関の長へ報告する。また、最終の公表を行ったとして報告した後に、研究結果の公表を行うこととなった場合は、速やかにその旨を研究機関の長に報告する。</w:t>
            </w:r>
          </w:p>
          <w:p w14:paraId="6CD9F45E"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tc>
      </w:tr>
    </w:tbl>
    <w:p w14:paraId="657140C1"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r w:rsidRPr="000068DB">
        <w:rPr>
          <w:rFonts w:asciiTheme="minorEastAsia" w:eastAsiaTheme="minorEastAsia" w:hAnsiTheme="minorEastAsia"/>
        </w:rPr>
        <w:br w:type="page"/>
      </w:r>
    </w:p>
    <w:p w14:paraId="44CE11DE" w14:textId="77777777" w:rsidR="00785FF8" w:rsidRPr="000068DB" w:rsidRDefault="00E03A90">
      <w:pPr>
        <w:numPr>
          <w:ilvl w:val="0"/>
          <w:numId w:val="88"/>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bookmarkStart w:id="75" w:name="bookmark=id.3mzq4wv" w:colFirst="0" w:colLast="0"/>
      <w:bookmarkEnd w:id="75"/>
      <w:r w:rsidRPr="000068DB">
        <w:rPr>
          <w:rFonts w:asciiTheme="minorEastAsia" w:eastAsiaTheme="minorEastAsia" w:hAnsiTheme="minorEastAsia"/>
          <w:b/>
          <w:color w:val="000000"/>
          <w:sz w:val="23"/>
          <w:szCs w:val="23"/>
        </w:rPr>
        <w:lastRenderedPageBreak/>
        <w:t>研究体制</w:t>
      </w:r>
    </w:p>
    <w:tbl>
      <w:tblPr>
        <w:tblStyle w:val="afffffffffffffffffffffffffffffffffffffffffffffffffff5"/>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02664AD9" w14:textId="77777777">
        <w:tc>
          <w:tcPr>
            <w:tcW w:w="8516" w:type="dxa"/>
          </w:tcPr>
          <w:p w14:paraId="30904A3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2A7BEE48" w14:textId="77777777" w:rsidR="00785FF8" w:rsidRPr="000068DB" w:rsidRDefault="00E03A90">
            <w:pPr>
              <w:numPr>
                <w:ilvl w:val="0"/>
                <w:numId w:val="172"/>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研究の実施体制を記載してください。（倫理指針より）</w:t>
            </w:r>
            <w:r w:rsidRPr="000068DB">
              <w:rPr>
                <w:rFonts w:asciiTheme="minorEastAsia" w:eastAsiaTheme="minorEastAsia" w:hAnsiTheme="minorEastAsia"/>
                <w:color w:val="FF0000"/>
              </w:rPr>
              <w:br/>
              <w:t>記載の際は、以下の項目を参考にしてください。</w:t>
            </w:r>
            <w:r w:rsidRPr="000068DB">
              <w:rPr>
                <w:rFonts w:asciiTheme="minorEastAsia" w:eastAsiaTheme="minorEastAsia" w:hAnsiTheme="minorEastAsia"/>
                <w:color w:val="FF0000"/>
              </w:rPr>
              <w:br/>
              <w:t>研究責任者、症例登録及び研究の実施、プロトコル検討委員会、効果安全性評価委員会、モニタリング、データマネジメント、統計解析、研究事務局、個人情報管理者</w:t>
            </w:r>
          </w:p>
          <w:p w14:paraId="6F7112E0" w14:textId="77777777" w:rsidR="00785FF8" w:rsidRPr="000068DB" w:rsidRDefault="00E03A90">
            <w:pPr>
              <w:numPr>
                <w:ilvl w:val="0"/>
                <w:numId w:val="172"/>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他の研究機関と共同して研究を実施する場合は、その旨を記載してください。また、以下の項目についても記載してください。（倫理指針より）</w:t>
            </w:r>
          </w:p>
          <w:p w14:paraId="5FEE0998" w14:textId="77777777" w:rsidR="00785FF8" w:rsidRPr="000068DB" w:rsidRDefault="00E03A90">
            <w:pPr>
              <w:numPr>
                <w:ilvl w:val="0"/>
                <w:numId w:val="173"/>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全ての共同研究機関の名称及び研究者等の氏名、各共同研究機関における研究責任者の役割及び責任</w:t>
            </w:r>
          </w:p>
          <w:p w14:paraId="49F2ED8D" w14:textId="60A7F5E2" w:rsidR="00785FF8" w:rsidRPr="000068DB" w:rsidRDefault="00E03A90">
            <w:pPr>
              <w:numPr>
                <w:ilvl w:val="0"/>
                <w:numId w:val="8"/>
              </w:numPr>
              <w:pBdr>
                <w:top w:val="nil"/>
                <w:left w:val="nil"/>
                <w:bottom w:val="nil"/>
                <w:right w:val="nil"/>
                <w:between w:val="nil"/>
              </w:pBdr>
              <w:spacing w:after="40" w:line="312" w:lineRule="auto"/>
              <w:ind w:left="856"/>
              <w:jc w:val="left"/>
              <w:rPr>
                <w:rFonts w:asciiTheme="minorEastAsia" w:eastAsiaTheme="minorEastAsia" w:hAnsiTheme="minorEastAsia"/>
                <w:color w:val="FF0000"/>
              </w:rPr>
            </w:pPr>
            <w:r w:rsidRPr="000068DB">
              <w:rPr>
                <w:rFonts w:asciiTheme="minorEastAsia" w:eastAsiaTheme="minorEastAsia" w:hAnsiTheme="minorEastAsia"/>
                <w:color w:val="FF0000"/>
              </w:rPr>
              <w:t>各共同研究機関の</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の作成・変更等を統括する研究代表者（統括責任者）を置く場合は、その氏名、役割及び責任</w:t>
            </w:r>
          </w:p>
          <w:p w14:paraId="07901231" w14:textId="77777777" w:rsidR="00785FF8" w:rsidRPr="000068DB" w:rsidRDefault="00E03A90">
            <w:pPr>
              <w:numPr>
                <w:ilvl w:val="0"/>
                <w:numId w:val="6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研究協力機関がある場合は、研究協力機関及び試料・情報の提供者の氏名を記載してください。研究協力機関とは、研究機関に該当せず、当該研究のために 研究対象者から新たに通常診療を超える軽微な侵襲を伴う試料（採血等）・情報を取得し、研究機関に提供のみを行う機関が該当します。（倫理指針より）</w:t>
            </w:r>
          </w:p>
          <w:p w14:paraId="3D169EB8" w14:textId="1A10BBD8" w:rsidR="00785FF8" w:rsidRPr="000068DB" w:rsidRDefault="00E03A90">
            <w:pPr>
              <w:numPr>
                <w:ilvl w:val="0"/>
                <w:numId w:val="66"/>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試料・情報の授受を行う場合において、試料・情報の提供のみを行う者が存在する場合は、その提供者が所属する機関名及び提供者の氏名を記載してください。上記提供者が多数となる場合は別添として</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に添付してください。（倫理指針より）</w:t>
            </w:r>
            <w:r w:rsidRPr="000068DB">
              <w:rPr>
                <w:rFonts w:asciiTheme="minorEastAsia" w:eastAsiaTheme="minorEastAsia" w:hAnsiTheme="minorEastAsia"/>
                <w:color w:val="FF0000"/>
              </w:rPr>
              <w:br/>
              <w:t>なお、上記提供者があらかじめ特定することが難しい場合や、提供者が極めて多数となる場合（レジストリー研究等）は、どのような属性の者から既存試料・情報の提供を受けることが想定されるかについて、できるだけ具体的に</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に記載してください。（倫理指針より）</w:t>
            </w:r>
          </w:p>
          <w:p w14:paraId="27D3C62C" w14:textId="77777777" w:rsidR="00785FF8" w:rsidRPr="000068DB" w:rsidRDefault="00E03A90">
            <w:pPr>
              <w:pBdr>
                <w:top w:val="nil"/>
                <w:left w:val="nil"/>
                <w:bottom w:val="nil"/>
                <w:right w:val="nil"/>
                <w:between w:val="nil"/>
              </w:pBdr>
              <w:spacing w:after="40" w:line="312" w:lineRule="auto"/>
              <w:ind w:left="645"/>
              <w:jc w:val="left"/>
              <w:rPr>
                <w:rFonts w:asciiTheme="minorEastAsia" w:eastAsiaTheme="minorEastAsia" w:hAnsiTheme="minorEastAsia"/>
                <w:color w:val="FF0000"/>
              </w:rPr>
            </w:pPr>
            <w:r w:rsidRPr="000068DB">
              <w:rPr>
                <w:rFonts w:asciiTheme="minorEastAsia" w:eastAsiaTheme="minorEastAsia" w:hAnsiTheme="minorEastAsia"/>
              </w:rPr>
              <w:t xml:space="preserve">     </w:t>
            </w:r>
          </w:p>
        </w:tc>
      </w:tr>
    </w:tbl>
    <w:p w14:paraId="2952178A" w14:textId="77777777" w:rsidR="00785FF8" w:rsidRPr="000068DB" w:rsidRDefault="00E03A90">
      <w:pPr>
        <w:numPr>
          <w:ilvl w:val="1"/>
          <w:numId w:val="205"/>
        </w:numPr>
        <w:pBdr>
          <w:top w:val="nil"/>
          <w:left w:val="nil"/>
          <w:bottom w:val="nil"/>
          <w:right w:val="nil"/>
          <w:between w:val="nil"/>
        </w:pBdr>
        <w:spacing w:before="497" w:after="98" w:line="312" w:lineRule="auto"/>
        <w:ind w:left="811" w:hanging="627"/>
        <w:jc w:val="left"/>
        <w:rPr>
          <w:rFonts w:asciiTheme="minorEastAsia" w:eastAsiaTheme="minorEastAsia" w:hAnsiTheme="minorEastAsia"/>
        </w:rPr>
      </w:pPr>
      <w:r w:rsidRPr="000068DB">
        <w:rPr>
          <w:rFonts w:asciiTheme="minorEastAsia" w:eastAsiaTheme="minorEastAsia" w:hAnsiTheme="minorEastAsia"/>
          <w:b/>
          <w:color w:val="000000"/>
          <w:sz w:val="22"/>
          <w:szCs w:val="22"/>
        </w:rPr>
        <w:t>研究組織</w:t>
      </w:r>
    </w:p>
    <w:tbl>
      <w:tblPr>
        <w:tblStyle w:val="afffffffffffffffffffffffffffffffffffffffffffffffffff6"/>
        <w:tblW w:w="8310" w:type="dxa"/>
        <w:tblInd w:w="30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310"/>
      </w:tblGrid>
      <w:tr w:rsidR="00785FF8" w:rsidRPr="000068DB" w14:paraId="37CBF4FF" w14:textId="77777777">
        <w:tc>
          <w:tcPr>
            <w:tcW w:w="8310" w:type="dxa"/>
          </w:tcPr>
          <w:p w14:paraId="4D5DBF2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207B50F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各担当者の役割に関しては、以下のとおりとする。</w:t>
            </w:r>
          </w:p>
          <w:p w14:paraId="35DD57F0"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①データ収集、②データ解析、③データ管理、④研究事務局業務</w:t>
            </w:r>
          </w:p>
          <w:p w14:paraId="07836DF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w:t>
            </w:r>
          </w:p>
          <w:p w14:paraId="581ED6D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【診療科】医師　【氏名】・・・全体の総括及び①、②</w:t>
            </w:r>
          </w:p>
          <w:p w14:paraId="32254A8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○研究協力者</w:t>
            </w:r>
          </w:p>
          <w:p w14:paraId="5BA8F50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　【診療科】医師　【氏名】・・・①、②</w:t>
            </w:r>
          </w:p>
          <w:p w14:paraId="7BCC310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lastRenderedPageBreak/>
              <w:t xml:space="preserve">　【診療科】医師　【氏名】・・・③、④</w:t>
            </w:r>
          </w:p>
          <w:p w14:paraId="6380E70D"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632CC8F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＜記載例２＞</w:t>
            </w:r>
          </w:p>
          <w:p w14:paraId="4825C2F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○研究責任者</w:t>
            </w:r>
          </w:p>
          <w:p w14:paraId="6BB5F39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【所属・役職】　【氏名】</w:t>
            </w:r>
          </w:p>
          <w:p w14:paraId="3E4E007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○症例登録及び研究の実施</w:t>
            </w:r>
          </w:p>
          <w:p w14:paraId="517448D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【所属・役職】　【氏名】</w:t>
            </w:r>
          </w:p>
          <w:p w14:paraId="751C479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【所属・役職】　【氏名】</w:t>
            </w:r>
          </w:p>
          <w:p w14:paraId="58F4192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【所属・役職】　【氏名】</w:t>
            </w:r>
          </w:p>
          <w:p w14:paraId="2775627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○プロトコル検討委員会</w:t>
            </w:r>
          </w:p>
          <w:p w14:paraId="5D4ED6F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34992E2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738D3E8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0CA4942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○モニタリング責任者</w:t>
            </w:r>
          </w:p>
          <w:p w14:paraId="20D3ED7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7D4AA80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○データマネジメント責任者</w:t>
            </w:r>
          </w:p>
          <w:p w14:paraId="341D09A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59084846"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○解析責任者</w:t>
            </w:r>
          </w:p>
          <w:p w14:paraId="2DC981E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【所属・役職】　【氏名】</w:t>
            </w:r>
          </w:p>
          <w:p w14:paraId="2688E737"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6D1AE53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＜記載例３：共同研究機関がある場合＞</w:t>
            </w:r>
          </w:p>
          <w:p w14:paraId="3BD8970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本研究は、以下の機関と共同で実施する。</w:t>
            </w:r>
          </w:p>
          <w:p w14:paraId="7F276B0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【氏名】（研究代表者、研究事務局）</w:t>
            </w:r>
          </w:p>
          <w:p w14:paraId="2641797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【氏名】（症例登録）</w:t>
            </w:r>
          </w:p>
          <w:p w14:paraId="38DE356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【氏名】（症例登録）</w:t>
            </w:r>
          </w:p>
          <w:p w14:paraId="3FB49D5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【氏名】（症例登録）</w:t>
            </w:r>
          </w:p>
          <w:p w14:paraId="0F041CE5"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【氏名】（症例登録）</w:t>
            </w:r>
          </w:p>
          <w:p w14:paraId="2BD54952"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・【機関名】【所属・役職】　【氏名】（症例登録）</w:t>
            </w:r>
          </w:p>
          <w:p w14:paraId="306A973F"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0439182B"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p>
          <w:p w14:paraId="1D60D9A7"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＜記載例4：研究協力機関が存在する場合。</w:t>
            </w:r>
          </w:p>
          <w:p w14:paraId="278A9FB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本研究では、以下の機関より新たに試料・情報を取得する（侵襲（軽微な侵襲を除く。）を伴う試料の 取得は除く。）</w:t>
            </w:r>
          </w:p>
          <w:p w14:paraId="0C1D938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【氏名】</w:t>
            </w:r>
          </w:p>
          <w:p w14:paraId="65B1ABC2" w14:textId="77777777" w:rsidR="00785FF8" w:rsidRPr="000068DB" w:rsidRDefault="00785FF8">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highlight w:val="yellow"/>
              </w:rPr>
            </w:pPr>
          </w:p>
          <w:p w14:paraId="6C172C22" w14:textId="77777777" w:rsidR="00785FF8" w:rsidRPr="000068DB" w:rsidRDefault="00E03A90">
            <w:pP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＜記載例５：試料・情報の提供のみを行う者が存在する場合＞</w:t>
            </w:r>
          </w:p>
          <w:p w14:paraId="5004FB74" w14:textId="77777777" w:rsidR="00785FF8" w:rsidRPr="000068DB" w:rsidRDefault="00E03A90">
            <w:pP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本研究では、以下の機関より既存試料・情報の提供のみを受ける。</w:t>
            </w:r>
          </w:p>
          <w:p w14:paraId="6A2F6894" w14:textId="77777777" w:rsidR="00785FF8" w:rsidRPr="000068DB" w:rsidRDefault="00E03A90">
            <w:pPr>
              <w:pBdr>
                <w:top w:val="nil"/>
                <w:left w:val="nil"/>
                <w:bottom w:val="nil"/>
                <w:right w:val="nil"/>
                <w:between w:val="nil"/>
              </w:pBdr>
              <w:spacing w:after="40" w:line="312" w:lineRule="auto"/>
              <w:ind w:right="240"/>
              <w:jc w:val="left"/>
              <w:rPr>
                <w:rFonts w:asciiTheme="minorEastAsia" w:eastAsiaTheme="minorEastAsia" w:hAnsiTheme="minorEastAsia"/>
                <w:color w:val="0000FF"/>
              </w:rPr>
            </w:pPr>
            <w:r w:rsidRPr="000068DB">
              <w:rPr>
                <w:rFonts w:asciiTheme="minorEastAsia" w:eastAsiaTheme="minorEastAsia" w:hAnsiTheme="minorEastAsia"/>
                <w:color w:val="0000FF"/>
              </w:rPr>
              <w:t>・【機関名】　【氏名】</w:t>
            </w:r>
          </w:p>
        </w:tc>
      </w:tr>
    </w:tbl>
    <w:p w14:paraId="26829E73"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lastRenderedPageBreak/>
        <w:t>＜＜本文はこちらに記載＞＞</w:t>
      </w:r>
    </w:p>
    <w:p w14:paraId="7C056403" w14:textId="77777777" w:rsidR="00785FF8" w:rsidRPr="000068DB" w:rsidRDefault="00E03A90">
      <w:pPr>
        <w:numPr>
          <w:ilvl w:val="1"/>
          <w:numId w:val="110"/>
        </w:numPr>
        <w:pBdr>
          <w:top w:val="nil"/>
          <w:left w:val="nil"/>
          <w:bottom w:val="nil"/>
          <w:right w:val="nil"/>
          <w:between w:val="nil"/>
        </w:pBdr>
        <w:spacing w:before="497" w:after="98" w:line="312" w:lineRule="auto"/>
        <w:jc w:val="left"/>
        <w:rPr>
          <w:rFonts w:asciiTheme="minorEastAsia" w:eastAsiaTheme="minorEastAsia" w:hAnsiTheme="minorEastAsia"/>
        </w:rPr>
      </w:pPr>
      <w:bookmarkStart w:id="76" w:name="bookmark=id.319y80a" w:colFirst="0" w:colLast="0"/>
      <w:bookmarkEnd w:id="76"/>
      <w:r w:rsidRPr="000068DB">
        <w:rPr>
          <w:rFonts w:asciiTheme="minorEastAsia" w:eastAsiaTheme="minorEastAsia" w:hAnsiTheme="minorEastAsia"/>
          <w:b/>
          <w:color w:val="000000"/>
          <w:sz w:val="22"/>
          <w:szCs w:val="22"/>
        </w:rPr>
        <w:t>業務委託</w:t>
      </w:r>
    </w:p>
    <w:tbl>
      <w:tblPr>
        <w:tblStyle w:val="afffffffffffffffffffffffffffffffffffffffffffffffffff7"/>
        <w:tblW w:w="8280" w:type="dxa"/>
        <w:tblInd w:w="3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80"/>
      </w:tblGrid>
      <w:tr w:rsidR="00785FF8" w:rsidRPr="000068DB" w14:paraId="3459D4D8" w14:textId="77777777">
        <w:tc>
          <w:tcPr>
            <w:tcW w:w="8280" w:type="dxa"/>
          </w:tcPr>
          <w:p w14:paraId="75DAB6CE"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62A3F671" w14:textId="77777777" w:rsidR="00785FF8" w:rsidRPr="000068DB" w:rsidRDefault="00E03A90">
            <w:pPr>
              <w:numPr>
                <w:ilvl w:val="0"/>
                <w:numId w:val="15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業務委託をする場合は、その業務内容及び委託先の監督方法を記載してください。（倫理指針）</w:t>
            </w:r>
          </w:p>
          <w:p w14:paraId="473245C3" w14:textId="77777777" w:rsidR="00785FF8" w:rsidRPr="000068DB" w:rsidRDefault="00E03A90">
            <w:pPr>
              <w:numPr>
                <w:ilvl w:val="0"/>
                <w:numId w:val="157"/>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監督方法としては、例えば、委託契約書に定められた安全管理措置の内容が遵守されていることを確認する方法、及び遵守されていない場合の対応等が考えられます。（倫理指針より）</w:t>
            </w:r>
          </w:p>
          <w:p w14:paraId="6EAB1537" w14:textId="77777777" w:rsidR="00785FF8" w:rsidRPr="000068DB" w:rsidRDefault="00E03A90">
            <w:pPr>
              <w:numPr>
                <w:ilvl w:val="0"/>
                <w:numId w:val="157"/>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海外の者に委託する場合も同様に記載してください。（倫理指針より）</w:t>
            </w:r>
          </w:p>
        </w:tc>
      </w:tr>
    </w:tbl>
    <w:p w14:paraId="754731AA" w14:textId="77777777" w:rsidR="00785FF8" w:rsidRPr="000068DB" w:rsidRDefault="00785FF8">
      <w:pPr>
        <w:rPr>
          <w:rFonts w:asciiTheme="minorEastAsia" w:eastAsiaTheme="minorEastAsia" w:hAnsiTheme="minorEastAsia"/>
        </w:rPr>
      </w:pPr>
    </w:p>
    <w:tbl>
      <w:tblPr>
        <w:tblStyle w:val="afffffffffffffffffffffffffffffffffffffffffffffffffff8"/>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491B16E" w14:textId="77777777">
        <w:tc>
          <w:tcPr>
            <w:tcW w:w="8516" w:type="dxa"/>
          </w:tcPr>
          <w:p w14:paraId="474946BC"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0000FF"/>
              </w:rPr>
              <w:t>＜記載例１＞</w:t>
            </w:r>
          </w:p>
          <w:p w14:paraId="612B7D6D"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0000FF"/>
              </w:rPr>
              <w:t>本研究に関するモニタリング業務は、○○○株式会社に委託し、指名された担当者が実施する。委託業務の実施状況等は、委受託契約書に基づいて監督する。</w:t>
            </w:r>
          </w:p>
          <w:p w14:paraId="5C77A45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0000FF"/>
              </w:rPr>
              <w:t>＜記載例２＞</w:t>
            </w:r>
          </w:p>
          <w:p w14:paraId="74E8DDCB"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00"/>
              </w:rPr>
            </w:pPr>
            <w:r w:rsidRPr="000068DB">
              <w:rPr>
                <w:rFonts w:asciiTheme="minorEastAsia" w:eastAsiaTheme="minorEastAsia" w:hAnsiTheme="minorEastAsia"/>
                <w:color w:val="0000FF"/>
              </w:rPr>
              <w:t>本研究では業務委託を行わないため、該当しない。</w:t>
            </w:r>
          </w:p>
        </w:tc>
      </w:tr>
    </w:tbl>
    <w:p w14:paraId="04508608"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p w14:paraId="203295CF" w14:textId="77777777" w:rsidR="00785FF8" w:rsidRPr="000068DB" w:rsidRDefault="00E03A90">
      <w:pPr>
        <w:numPr>
          <w:ilvl w:val="1"/>
          <w:numId w:val="30"/>
        </w:numPr>
        <w:pBdr>
          <w:top w:val="nil"/>
          <w:left w:val="nil"/>
          <w:bottom w:val="nil"/>
          <w:right w:val="nil"/>
          <w:between w:val="nil"/>
        </w:pBdr>
        <w:spacing w:before="497" w:after="98" w:line="312" w:lineRule="auto"/>
        <w:jc w:val="left"/>
        <w:rPr>
          <w:rFonts w:asciiTheme="minorEastAsia" w:eastAsiaTheme="minorEastAsia" w:hAnsiTheme="minorEastAsia"/>
        </w:rPr>
      </w:pPr>
      <w:bookmarkStart w:id="77" w:name="bookmark=id.1gf8i83" w:colFirst="0" w:colLast="0"/>
      <w:bookmarkEnd w:id="77"/>
      <w:r w:rsidRPr="000068DB">
        <w:rPr>
          <w:rFonts w:asciiTheme="minorEastAsia" w:eastAsiaTheme="minorEastAsia" w:hAnsiTheme="minorEastAsia"/>
          <w:b/>
          <w:color w:val="000000"/>
          <w:sz w:val="22"/>
          <w:szCs w:val="22"/>
        </w:rPr>
        <w:t>相談等への対応</w:t>
      </w:r>
    </w:p>
    <w:tbl>
      <w:tblPr>
        <w:tblStyle w:val="afffffffffffffffffffffffffffffffffffffffffffffffffff9"/>
        <w:tblW w:w="8516" w:type="dxa"/>
        <w:tblInd w:w="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1E86A55E" w14:textId="77777777">
        <w:tc>
          <w:tcPr>
            <w:tcW w:w="8516" w:type="dxa"/>
          </w:tcPr>
          <w:p w14:paraId="4FA9E2D1"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436F43BE" w14:textId="77777777" w:rsidR="00785FF8" w:rsidRPr="000068DB" w:rsidRDefault="00E03A90">
            <w:pPr>
              <w:numPr>
                <w:ilvl w:val="0"/>
                <w:numId w:val="128"/>
              </w:numPr>
              <w:pBdr>
                <w:top w:val="nil"/>
                <w:left w:val="nil"/>
                <w:bottom w:val="nil"/>
                <w:right w:val="nil"/>
                <w:between w:val="nil"/>
              </w:pBdr>
              <w:spacing w:after="40" w:line="312" w:lineRule="auto"/>
              <w:jc w:val="left"/>
              <w:rPr>
                <w:rFonts w:asciiTheme="minorEastAsia" w:eastAsiaTheme="minorEastAsia" w:hAnsiTheme="minorEastAsia"/>
                <w:color w:val="FF0000"/>
              </w:rPr>
            </w:pPr>
            <w:r w:rsidRPr="000068DB">
              <w:rPr>
                <w:rFonts w:asciiTheme="minorEastAsia" w:eastAsiaTheme="minorEastAsia" w:hAnsiTheme="minorEastAsia"/>
                <w:color w:val="FF0000"/>
              </w:rPr>
              <w:t>研究対象者等及びその関係者からの相談等への対応について記載してください。記載内容としては、相談等への対処プロセス、相談窓口、FAQホームページのURL等が考えられます。（倫理指針より）</w:t>
            </w:r>
          </w:p>
        </w:tc>
      </w:tr>
    </w:tbl>
    <w:p w14:paraId="2E82DCB8" w14:textId="77777777" w:rsidR="00785FF8" w:rsidRPr="000068DB" w:rsidRDefault="00E03A90">
      <w:pPr>
        <w:pBdr>
          <w:top w:val="nil"/>
          <w:left w:val="nil"/>
          <w:bottom w:val="nil"/>
          <w:right w:val="nil"/>
          <w:between w:val="nil"/>
        </w:pBdr>
        <w:spacing w:before="234" w:after="215"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研究対象者等からの相談・問い合わせは、以下の窓口にて受け付ける。</w:t>
      </w:r>
    </w:p>
    <w:tbl>
      <w:tblPr>
        <w:tblStyle w:val="afffffffffffffffffffffffffffffffffffffffffffffffffffa"/>
        <w:tblW w:w="8516" w:type="dxa"/>
        <w:tblInd w:w="394" w:type="dxa"/>
        <w:tblLayout w:type="fixed"/>
        <w:tblLook w:val="0400" w:firstRow="0" w:lastRow="0" w:firstColumn="0" w:lastColumn="0" w:noHBand="0" w:noVBand="1"/>
      </w:tblPr>
      <w:tblGrid>
        <w:gridCol w:w="4258"/>
        <w:gridCol w:w="4258"/>
      </w:tblGrid>
      <w:tr w:rsidR="00785FF8" w:rsidRPr="000068DB" w14:paraId="0F0A6CFD"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42F3"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実施機関名</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3AC768C0"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p>
        </w:tc>
      </w:tr>
      <w:tr w:rsidR="00785FF8" w:rsidRPr="000068DB" w14:paraId="253AC827"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1E03D438"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所属・役職</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13F12590"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p>
        </w:tc>
      </w:tr>
      <w:tr w:rsidR="00785FF8" w:rsidRPr="000068DB" w14:paraId="5B4AE11C"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5B1D348B"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担当者氏名</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0A759111"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p>
        </w:tc>
      </w:tr>
      <w:tr w:rsidR="00785FF8" w:rsidRPr="000068DB" w14:paraId="0D4313A4"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62AAE841"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lastRenderedPageBreak/>
              <w:t>電話番号</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519CF3D5"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p>
        </w:tc>
      </w:tr>
      <w:tr w:rsidR="00785FF8" w:rsidRPr="000068DB" w14:paraId="72B33CC4"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61552536" w14:textId="77777777" w:rsidR="00785FF8" w:rsidRPr="000068DB" w:rsidRDefault="00E03A90">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r w:rsidRPr="000068DB">
              <w:rPr>
                <w:rFonts w:asciiTheme="minorEastAsia" w:eastAsiaTheme="minorEastAsia" w:hAnsiTheme="minorEastAsia"/>
                <w:color w:val="000000"/>
                <w:sz w:val="20"/>
                <w:szCs w:val="20"/>
              </w:rPr>
              <w:t>メールアドレス</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1A817005" w14:textId="77777777" w:rsidR="00785FF8" w:rsidRPr="000068DB" w:rsidRDefault="00785FF8">
            <w:pPr>
              <w:pBdr>
                <w:top w:val="nil"/>
                <w:left w:val="nil"/>
                <w:bottom w:val="nil"/>
                <w:right w:val="nil"/>
                <w:between w:val="nil"/>
              </w:pBdr>
              <w:spacing w:line="312" w:lineRule="auto"/>
              <w:ind w:left="59" w:right="59"/>
              <w:jc w:val="left"/>
              <w:rPr>
                <w:rFonts w:asciiTheme="minorEastAsia" w:eastAsiaTheme="minorEastAsia" w:hAnsiTheme="minorEastAsia"/>
                <w:color w:val="000000"/>
                <w:sz w:val="20"/>
                <w:szCs w:val="20"/>
              </w:rPr>
            </w:pPr>
          </w:p>
        </w:tc>
      </w:tr>
    </w:tbl>
    <w:p w14:paraId="612F19F2" w14:textId="77777777" w:rsidR="00785FF8" w:rsidRPr="000068DB" w:rsidRDefault="00785FF8">
      <w:pPr>
        <w:rPr>
          <w:rFonts w:asciiTheme="minorEastAsia" w:eastAsiaTheme="minorEastAsia" w:hAnsiTheme="minorEastAsia"/>
        </w:rPr>
      </w:pPr>
    </w:p>
    <w:p w14:paraId="670344BC" w14:textId="77777777" w:rsidR="00785FF8" w:rsidRPr="000068DB" w:rsidRDefault="00E03A90">
      <w:pPr>
        <w:ind w:left="295"/>
        <w:rPr>
          <w:rFonts w:asciiTheme="minorEastAsia" w:eastAsiaTheme="minorEastAsia" w:hAnsiTheme="minorEastAsia"/>
        </w:rPr>
      </w:pPr>
      <w:r w:rsidRPr="000068DB">
        <w:rPr>
          <w:rFonts w:asciiTheme="minorEastAsia" w:eastAsiaTheme="minorEastAsia" w:hAnsiTheme="minorEastAsia"/>
        </w:rPr>
        <w:t>遺伝子カウンセリングは、以下の窓口にて受け付ける。</w:t>
      </w:r>
    </w:p>
    <w:p w14:paraId="0370C8C0" w14:textId="77777777" w:rsidR="00785FF8" w:rsidRPr="000068DB" w:rsidRDefault="00E03A90">
      <w:pPr>
        <w:spacing w:before="234" w:after="215" w:line="312" w:lineRule="auto"/>
        <w:ind w:right="240"/>
        <w:jc w:val="left"/>
        <w:rPr>
          <w:rFonts w:asciiTheme="minorEastAsia" w:eastAsiaTheme="minorEastAsia" w:hAnsiTheme="minorEastAsia"/>
        </w:rPr>
      </w:pPr>
      <w:r w:rsidRPr="000068DB">
        <w:rPr>
          <w:rFonts w:asciiTheme="minorEastAsia" w:eastAsiaTheme="minorEastAsia" w:hAnsiTheme="minorEastAsia"/>
        </w:rPr>
        <w:t xml:space="preserve">　　（該当しない場合は、削除）</w:t>
      </w:r>
    </w:p>
    <w:tbl>
      <w:tblPr>
        <w:tblStyle w:val="afffffffffffffffffffffffffffffffffffffffffffffffffffb"/>
        <w:tblW w:w="8516" w:type="dxa"/>
        <w:tblInd w:w="394" w:type="dxa"/>
        <w:tblLayout w:type="fixed"/>
        <w:tblLook w:val="0400" w:firstRow="0" w:lastRow="0" w:firstColumn="0" w:lastColumn="0" w:noHBand="0" w:noVBand="1"/>
      </w:tblPr>
      <w:tblGrid>
        <w:gridCol w:w="4258"/>
        <w:gridCol w:w="4258"/>
      </w:tblGrid>
      <w:tr w:rsidR="00785FF8" w:rsidRPr="000068DB" w14:paraId="0AC64DD4"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2292C" w14:textId="77777777" w:rsidR="00785FF8" w:rsidRPr="000068DB" w:rsidRDefault="00E03A90">
            <w:pPr>
              <w:spacing w:line="312" w:lineRule="auto"/>
              <w:ind w:left="59" w:right="59"/>
              <w:jc w:val="left"/>
              <w:rPr>
                <w:rFonts w:asciiTheme="minorEastAsia" w:eastAsiaTheme="minorEastAsia" w:hAnsiTheme="minorEastAsia"/>
              </w:rPr>
            </w:pPr>
            <w:r w:rsidRPr="000068DB">
              <w:rPr>
                <w:rFonts w:asciiTheme="minorEastAsia" w:eastAsiaTheme="minorEastAsia" w:hAnsiTheme="minorEastAsia"/>
              </w:rPr>
              <w:t>実施機関名</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51823208" w14:textId="77777777" w:rsidR="00785FF8" w:rsidRPr="000068DB" w:rsidRDefault="00785FF8">
            <w:pPr>
              <w:spacing w:line="312" w:lineRule="auto"/>
              <w:ind w:left="59" w:right="59"/>
              <w:jc w:val="left"/>
              <w:rPr>
                <w:rFonts w:asciiTheme="minorEastAsia" w:eastAsiaTheme="minorEastAsia" w:hAnsiTheme="minorEastAsia"/>
              </w:rPr>
            </w:pPr>
          </w:p>
        </w:tc>
      </w:tr>
      <w:tr w:rsidR="00785FF8" w:rsidRPr="000068DB" w14:paraId="720F03DB"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74A46739" w14:textId="77777777" w:rsidR="00785FF8" w:rsidRPr="000068DB" w:rsidRDefault="00E03A90">
            <w:pPr>
              <w:spacing w:line="312" w:lineRule="auto"/>
              <w:ind w:left="59" w:right="59"/>
              <w:jc w:val="left"/>
              <w:rPr>
                <w:rFonts w:asciiTheme="minorEastAsia" w:eastAsiaTheme="minorEastAsia" w:hAnsiTheme="minorEastAsia"/>
              </w:rPr>
            </w:pPr>
            <w:r w:rsidRPr="000068DB">
              <w:rPr>
                <w:rFonts w:asciiTheme="minorEastAsia" w:eastAsiaTheme="minorEastAsia" w:hAnsiTheme="minorEastAsia"/>
              </w:rPr>
              <w:t>所属・役職</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6218F229" w14:textId="77777777" w:rsidR="00785FF8" w:rsidRPr="000068DB" w:rsidRDefault="00785FF8">
            <w:pPr>
              <w:spacing w:line="312" w:lineRule="auto"/>
              <w:ind w:left="59" w:right="59"/>
              <w:jc w:val="left"/>
              <w:rPr>
                <w:rFonts w:asciiTheme="minorEastAsia" w:eastAsiaTheme="minorEastAsia" w:hAnsiTheme="minorEastAsia"/>
              </w:rPr>
            </w:pPr>
          </w:p>
        </w:tc>
      </w:tr>
      <w:tr w:rsidR="00785FF8" w:rsidRPr="000068DB" w14:paraId="032810AD"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4513D727" w14:textId="77777777" w:rsidR="00785FF8" w:rsidRPr="000068DB" w:rsidRDefault="00E03A90">
            <w:pPr>
              <w:spacing w:line="312" w:lineRule="auto"/>
              <w:ind w:left="59" w:right="59"/>
              <w:jc w:val="left"/>
              <w:rPr>
                <w:rFonts w:asciiTheme="minorEastAsia" w:eastAsiaTheme="minorEastAsia" w:hAnsiTheme="minorEastAsia"/>
              </w:rPr>
            </w:pPr>
            <w:r w:rsidRPr="000068DB">
              <w:rPr>
                <w:rFonts w:asciiTheme="minorEastAsia" w:eastAsiaTheme="minorEastAsia" w:hAnsiTheme="minorEastAsia"/>
              </w:rPr>
              <w:t>担当者氏名</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2531D0E8" w14:textId="77777777" w:rsidR="00785FF8" w:rsidRPr="000068DB" w:rsidRDefault="00785FF8">
            <w:pPr>
              <w:spacing w:line="312" w:lineRule="auto"/>
              <w:ind w:left="59" w:right="59"/>
              <w:jc w:val="left"/>
              <w:rPr>
                <w:rFonts w:asciiTheme="minorEastAsia" w:eastAsiaTheme="minorEastAsia" w:hAnsiTheme="minorEastAsia"/>
              </w:rPr>
            </w:pPr>
          </w:p>
        </w:tc>
      </w:tr>
      <w:tr w:rsidR="00785FF8" w:rsidRPr="000068DB" w14:paraId="31645186"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33147FC2" w14:textId="77777777" w:rsidR="00785FF8" w:rsidRPr="000068DB" w:rsidRDefault="00E03A90">
            <w:pPr>
              <w:spacing w:line="312" w:lineRule="auto"/>
              <w:ind w:left="59" w:right="59"/>
              <w:jc w:val="left"/>
              <w:rPr>
                <w:rFonts w:asciiTheme="minorEastAsia" w:eastAsiaTheme="minorEastAsia" w:hAnsiTheme="minorEastAsia"/>
              </w:rPr>
            </w:pPr>
            <w:r w:rsidRPr="000068DB">
              <w:rPr>
                <w:rFonts w:asciiTheme="minorEastAsia" w:eastAsiaTheme="minorEastAsia" w:hAnsiTheme="minorEastAsia"/>
              </w:rPr>
              <w:t>電話番号</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34761730" w14:textId="77777777" w:rsidR="00785FF8" w:rsidRPr="000068DB" w:rsidRDefault="00785FF8">
            <w:pPr>
              <w:spacing w:line="312" w:lineRule="auto"/>
              <w:ind w:left="59" w:right="59"/>
              <w:jc w:val="left"/>
              <w:rPr>
                <w:rFonts w:asciiTheme="minorEastAsia" w:eastAsiaTheme="minorEastAsia" w:hAnsiTheme="minorEastAsia"/>
              </w:rPr>
            </w:pPr>
          </w:p>
        </w:tc>
      </w:tr>
      <w:tr w:rsidR="00785FF8" w:rsidRPr="000068DB" w14:paraId="4BFCEAD2" w14:textId="77777777">
        <w:trPr>
          <w:trHeight w:val="416"/>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70984749" w14:textId="77777777" w:rsidR="00785FF8" w:rsidRPr="000068DB" w:rsidRDefault="00E03A90">
            <w:pPr>
              <w:spacing w:line="312" w:lineRule="auto"/>
              <w:ind w:left="59" w:right="59"/>
              <w:jc w:val="left"/>
              <w:rPr>
                <w:rFonts w:asciiTheme="minorEastAsia" w:eastAsiaTheme="minorEastAsia" w:hAnsiTheme="minorEastAsia"/>
              </w:rPr>
            </w:pPr>
            <w:r w:rsidRPr="000068DB">
              <w:rPr>
                <w:rFonts w:asciiTheme="minorEastAsia" w:eastAsiaTheme="minorEastAsia" w:hAnsiTheme="minorEastAsia"/>
              </w:rPr>
              <w:t>メールアドレス</w:t>
            </w:r>
          </w:p>
        </w:tc>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1CF3B1E9" w14:textId="77777777" w:rsidR="00785FF8" w:rsidRPr="000068DB" w:rsidRDefault="00785FF8">
            <w:pPr>
              <w:spacing w:line="312" w:lineRule="auto"/>
              <w:ind w:left="59" w:right="59"/>
              <w:jc w:val="left"/>
              <w:rPr>
                <w:rFonts w:asciiTheme="minorEastAsia" w:eastAsiaTheme="minorEastAsia" w:hAnsiTheme="minorEastAsia"/>
              </w:rPr>
            </w:pPr>
          </w:p>
        </w:tc>
      </w:tr>
    </w:tbl>
    <w:p w14:paraId="40C95673" w14:textId="77777777" w:rsidR="00785FF8" w:rsidRPr="000068DB" w:rsidRDefault="00E03A90">
      <w:pPr>
        <w:numPr>
          <w:ilvl w:val="0"/>
          <w:numId w:val="10"/>
        </w:numPr>
        <w:pBdr>
          <w:top w:val="nil"/>
          <w:left w:val="nil"/>
          <w:bottom w:val="nil"/>
          <w:right w:val="nil"/>
          <w:between w:val="nil"/>
        </w:pBdr>
        <w:spacing w:before="380" w:after="98" w:line="312" w:lineRule="auto"/>
        <w:ind w:left="424" w:hanging="424"/>
        <w:jc w:val="left"/>
        <w:rPr>
          <w:rFonts w:asciiTheme="minorEastAsia" w:eastAsiaTheme="minorEastAsia" w:hAnsiTheme="minorEastAsia"/>
        </w:rPr>
      </w:pPr>
      <w:r w:rsidRPr="000068DB">
        <w:rPr>
          <w:rFonts w:asciiTheme="minorEastAsia" w:eastAsiaTheme="minorEastAsia" w:hAnsiTheme="minorEastAsia"/>
        </w:rPr>
        <w:br w:type="page"/>
      </w:r>
      <w:bookmarkStart w:id="78" w:name="bookmark=id.40ew0vw" w:colFirst="0" w:colLast="0"/>
      <w:bookmarkEnd w:id="78"/>
      <w:r w:rsidRPr="000068DB">
        <w:rPr>
          <w:rFonts w:asciiTheme="minorEastAsia" w:eastAsiaTheme="minorEastAsia" w:hAnsiTheme="minorEastAsia"/>
          <w:b/>
          <w:color w:val="000000"/>
          <w:sz w:val="23"/>
          <w:szCs w:val="23"/>
        </w:rPr>
        <w:lastRenderedPageBreak/>
        <w:t>引用文献</w:t>
      </w:r>
    </w:p>
    <w:tbl>
      <w:tblPr>
        <w:tblStyle w:val="afffffffffffffffffffffffffffffffffffffffffffffffffffc"/>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D465E88" w14:textId="77777777">
        <w:tc>
          <w:tcPr>
            <w:tcW w:w="8516" w:type="dxa"/>
          </w:tcPr>
          <w:p w14:paraId="070663A8"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FF0000"/>
              </w:rPr>
            </w:pPr>
            <w:r w:rsidRPr="000068DB">
              <w:rPr>
                <w:rFonts w:asciiTheme="minorEastAsia" w:eastAsiaTheme="minorEastAsia" w:hAnsiTheme="minorEastAsia"/>
                <w:color w:val="FF0000"/>
              </w:rPr>
              <w:t>＜ガイダンス＞</w:t>
            </w:r>
          </w:p>
          <w:p w14:paraId="1B29CA66" w14:textId="0F03157A" w:rsidR="00785FF8" w:rsidRPr="000068DB" w:rsidRDefault="00E03A90">
            <w:pPr>
              <w:numPr>
                <w:ilvl w:val="0"/>
                <w:numId w:val="19"/>
              </w:numPr>
              <w:pBdr>
                <w:top w:val="nil"/>
                <w:left w:val="nil"/>
                <w:bottom w:val="nil"/>
                <w:right w:val="nil"/>
                <w:between w:val="nil"/>
              </w:pBdr>
              <w:spacing w:after="40" w:line="312" w:lineRule="auto"/>
              <w:jc w:val="left"/>
              <w:rPr>
                <w:rFonts w:asciiTheme="minorEastAsia" w:eastAsiaTheme="minorEastAsia" w:hAnsiTheme="minorEastAsia"/>
              </w:rPr>
            </w:pPr>
            <w:r w:rsidRPr="000068DB">
              <w:rPr>
                <w:rFonts w:asciiTheme="minorEastAsia" w:eastAsiaTheme="minorEastAsia" w:hAnsiTheme="minorEastAsia"/>
                <w:color w:val="FF0000"/>
              </w:rPr>
              <w:t>本</w:t>
            </w:r>
            <w:r w:rsidR="008D1645">
              <w:rPr>
                <w:rFonts w:asciiTheme="minorEastAsia" w:eastAsiaTheme="minorEastAsia" w:hAnsiTheme="minorEastAsia"/>
                <w:color w:val="FF0000"/>
              </w:rPr>
              <w:t>プロトコール</w:t>
            </w:r>
            <w:r w:rsidRPr="000068DB">
              <w:rPr>
                <w:rFonts w:asciiTheme="minorEastAsia" w:eastAsiaTheme="minorEastAsia" w:hAnsiTheme="minorEastAsia"/>
                <w:color w:val="FF0000"/>
              </w:rPr>
              <w:t>で引用した参考文献を初出順にバンクーバー形式で記載してください。</w:t>
            </w:r>
          </w:p>
        </w:tc>
      </w:tr>
    </w:tbl>
    <w:p w14:paraId="7FA55913" w14:textId="77777777" w:rsidR="00785FF8" w:rsidRPr="000068DB" w:rsidRDefault="00785FF8">
      <w:pPr>
        <w:rPr>
          <w:rFonts w:asciiTheme="minorEastAsia" w:eastAsiaTheme="minorEastAsia" w:hAnsiTheme="minorEastAsia"/>
        </w:rPr>
      </w:pPr>
    </w:p>
    <w:tbl>
      <w:tblPr>
        <w:tblStyle w:val="afffffffffffffffffffffffffffffffffffffffffffffffffffd"/>
        <w:tblW w:w="8516"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16"/>
      </w:tblGrid>
      <w:tr w:rsidR="00785FF8" w:rsidRPr="000068DB" w14:paraId="2BA3C2CE" w14:textId="77777777">
        <w:tc>
          <w:tcPr>
            <w:tcW w:w="8516" w:type="dxa"/>
          </w:tcPr>
          <w:p w14:paraId="05572DA9"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＜記載例１＞</w:t>
            </w:r>
          </w:p>
          <w:p w14:paraId="7C7F5454"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1) Veronesi U, Maisonneuve P, </w:t>
            </w:r>
            <w:proofErr w:type="spellStart"/>
            <w:r w:rsidRPr="000068DB">
              <w:rPr>
                <w:rFonts w:asciiTheme="minorEastAsia" w:eastAsiaTheme="minorEastAsia" w:hAnsiTheme="minorEastAsia"/>
                <w:color w:val="0000FF"/>
              </w:rPr>
              <w:t>Decensi</w:t>
            </w:r>
            <w:proofErr w:type="spellEnd"/>
            <w:r w:rsidRPr="000068DB">
              <w:rPr>
                <w:rFonts w:asciiTheme="minorEastAsia" w:eastAsiaTheme="minorEastAsia" w:hAnsiTheme="minorEastAsia"/>
                <w:color w:val="0000FF"/>
              </w:rPr>
              <w:t xml:space="preserve"> A. Tamoxifen: an enduring star. J Natl Cancer Inst. 2007 Feb 21;99(4):258-60.</w:t>
            </w:r>
          </w:p>
          <w:p w14:paraId="3BD3139A" w14:textId="77777777" w:rsidR="00785FF8" w:rsidRPr="000068DB" w:rsidRDefault="00E03A90">
            <w:pPr>
              <w:pBdr>
                <w:top w:val="nil"/>
                <w:left w:val="nil"/>
                <w:bottom w:val="nil"/>
                <w:right w:val="nil"/>
                <w:between w:val="nil"/>
              </w:pBdr>
              <w:spacing w:after="40" w:line="312" w:lineRule="auto"/>
              <w:ind w:left="37" w:right="240"/>
              <w:jc w:val="left"/>
              <w:rPr>
                <w:rFonts w:asciiTheme="minorEastAsia" w:eastAsiaTheme="minorEastAsia" w:hAnsiTheme="minorEastAsia"/>
                <w:color w:val="0000FF"/>
              </w:rPr>
            </w:pPr>
            <w:r w:rsidRPr="000068DB">
              <w:rPr>
                <w:rFonts w:asciiTheme="minorEastAsia" w:eastAsiaTheme="minorEastAsia" w:hAnsiTheme="minorEastAsia"/>
                <w:color w:val="0000FF"/>
              </w:rPr>
              <w:t xml:space="preserve">2) </w:t>
            </w:r>
            <w:proofErr w:type="spellStart"/>
            <w:r w:rsidRPr="000068DB">
              <w:rPr>
                <w:rFonts w:asciiTheme="minorEastAsia" w:eastAsiaTheme="minorEastAsia" w:hAnsiTheme="minorEastAsia"/>
                <w:color w:val="0000FF"/>
              </w:rPr>
              <w:t>Belitz</w:t>
            </w:r>
            <w:proofErr w:type="spellEnd"/>
            <w:r w:rsidRPr="000068DB">
              <w:rPr>
                <w:rFonts w:asciiTheme="minorEastAsia" w:eastAsiaTheme="minorEastAsia" w:hAnsiTheme="minorEastAsia"/>
                <w:color w:val="0000FF"/>
              </w:rPr>
              <w:t xml:space="preserve"> HD, Grosch W, </w:t>
            </w:r>
            <w:proofErr w:type="spellStart"/>
            <w:r w:rsidRPr="000068DB">
              <w:rPr>
                <w:rFonts w:asciiTheme="minorEastAsia" w:eastAsiaTheme="minorEastAsia" w:hAnsiTheme="minorEastAsia"/>
                <w:color w:val="0000FF"/>
              </w:rPr>
              <w:t>Schieberle</w:t>
            </w:r>
            <w:proofErr w:type="spellEnd"/>
            <w:r w:rsidRPr="000068DB">
              <w:rPr>
                <w:rFonts w:asciiTheme="minorEastAsia" w:eastAsiaTheme="minorEastAsia" w:hAnsiTheme="minorEastAsia"/>
                <w:color w:val="0000FF"/>
              </w:rPr>
              <w:t xml:space="preserve"> P. Food chemistry. 3rd rev. ed. </w:t>
            </w:r>
            <w:proofErr w:type="spellStart"/>
            <w:r w:rsidRPr="000068DB">
              <w:rPr>
                <w:rFonts w:asciiTheme="minorEastAsia" w:eastAsiaTheme="minorEastAsia" w:hAnsiTheme="minorEastAsia"/>
                <w:color w:val="0000FF"/>
              </w:rPr>
              <w:t>Burghagen</w:t>
            </w:r>
            <w:proofErr w:type="spellEnd"/>
            <w:r w:rsidRPr="000068DB">
              <w:rPr>
                <w:rFonts w:asciiTheme="minorEastAsia" w:eastAsiaTheme="minorEastAsia" w:hAnsiTheme="minorEastAsia"/>
                <w:color w:val="0000FF"/>
              </w:rPr>
              <w:t xml:space="preserve"> MM, translator. Berlin: Springer; 2004. 1070 p.</w:t>
            </w:r>
          </w:p>
        </w:tc>
      </w:tr>
    </w:tbl>
    <w:p w14:paraId="447513BB" w14:textId="77777777" w:rsidR="00785FF8" w:rsidRPr="000068DB" w:rsidRDefault="00E03A90">
      <w:pPr>
        <w:pBdr>
          <w:top w:val="nil"/>
          <w:left w:val="nil"/>
          <w:bottom w:val="nil"/>
          <w:right w:val="nil"/>
          <w:between w:val="nil"/>
        </w:pBdr>
        <w:spacing w:before="234" w:after="40" w:line="312" w:lineRule="auto"/>
        <w:ind w:left="295" w:right="238"/>
        <w:jc w:val="left"/>
        <w:rPr>
          <w:rFonts w:asciiTheme="minorEastAsia" w:eastAsiaTheme="minorEastAsia" w:hAnsiTheme="minorEastAsia"/>
          <w:color w:val="000000"/>
        </w:rPr>
      </w:pPr>
      <w:r w:rsidRPr="000068DB">
        <w:rPr>
          <w:rFonts w:asciiTheme="minorEastAsia" w:eastAsiaTheme="minorEastAsia" w:hAnsiTheme="minorEastAsia"/>
          <w:color w:val="000000"/>
        </w:rPr>
        <w:t>＜＜本文はこちらに記載＞＞</w:t>
      </w:r>
    </w:p>
    <w:sectPr w:rsidR="00785FF8" w:rsidRPr="000068DB">
      <w:headerReference w:type="default" r:id="rId21"/>
      <w:footerReference w:type="default" r:id="rId22"/>
      <w:type w:val="continuous"/>
      <w:pgSz w:w="11906" w:h="16838"/>
      <w:pgMar w:top="2079" w:right="1695" w:bottom="1276" w:left="1695" w:header="1419" w:footer="8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BCFDC" w14:textId="77777777" w:rsidR="00704381" w:rsidRDefault="00704381">
      <w:r>
        <w:separator/>
      </w:r>
    </w:p>
  </w:endnote>
  <w:endnote w:type="continuationSeparator" w:id="0">
    <w:p w14:paraId="1FEE9CA1" w14:textId="77777777" w:rsidR="00704381" w:rsidRDefault="0070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2662" w14:textId="77777777" w:rsidR="00966873" w:rsidRDefault="00966873">
    <w:pPr>
      <w:tabs>
        <w:tab w:val="center" w:pos="4248"/>
        <w:tab w:val="right" w:pos="8497"/>
      </w:tabs>
    </w:pPr>
    <w:r>
      <w:tab/>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PAGE</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w:t>
    </w:r>
    <w:r>
      <w:rPr>
        <w:rFonts w:ascii="ＭＳ 明朝" w:eastAsia="ＭＳ 明朝" w:hAnsi="ＭＳ 明朝" w:cs="ＭＳ 明朝"/>
        <w:color w:val="000000"/>
        <w:sz w:val="18"/>
        <w:szCs w:val="18"/>
      </w:rPr>
      <w:fldChar w:fldCharType="end"/>
    </w: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NUMPAGES</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w:t>
    </w:r>
    <w:r>
      <w:rPr>
        <w:rFonts w:ascii="ＭＳ 明朝" w:eastAsia="ＭＳ 明朝" w:hAnsi="ＭＳ 明朝" w:cs="ＭＳ 明朝"/>
        <w:color w:val="000000"/>
        <w:sz w:val="18"/>
        <w:szCs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82AE" w14:textId="77777777" w:rsidR="00966873" w:rsidRDefault="00966873">
    <w:pPr>
      <w:tabs>
        <w:tab w:val="center" w:pos="4248"/>
        <w:tab w:val="right" w:pos="8497"/>
      </w:tabs>
    </w:pPr>
    <w:r>
      <w:tab/>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PAGE</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3</w:t>
    </w:r>
    <w:r>
      <w:rPr>
        <w:rFonts w:ascii="ＭＳ 明朝" w:eastAsia="ＭＳ 明朝" w:hAnsi="ＭＳ 明朝" w:cs="ＭＳ 明朝"/>
        <w:color w:val="000000"/>
        <w:sz w:val="18"/>
        <w:szCs w:val="18"/>
      </w:rPr>
      <w:fldChar w:fldCharType="end"/>
    </w: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NUMPAGES</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3</w:t>
    </w:r>
    <w:r>
      <w:rPr>
        <w:rFonts w:ascii="ＭＳ 明朝" w:eastAsia="ＭＳ 明朝" w:hAnsi="ＭＳ 明朝" w:cs="ＭＳ 明朝"/>
        <w:color w:val="000000"/>
        <w:sz w:val="18"/>
        <w:szCs w:val="18"/>
      </w:rP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4C0E" w14:textId="77777777" w:rsidR="00966873" w:rsidRDefault="0096687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80C7" w14:textId="77777777" w:rsidR="00966873" w:rsidRDefault="00966873">
    <w:pPr>
      <w:tabs>
        <w:tab w:val="center" w:pos="4248"/>
        <w:tab w:val="right" w:pos="8497"/>
      </w:tabs>
    </w:pPr>
    <w:r>
      <w:tab/>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PAGE</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13</w:t>
    </w:r>
    <w:r>
      <w:rPr>
        <w:rFonts w:ascii="ＭＳ 明朝" w:eastAsia="ＭＳ 明朝" w:hAnsi="ＭＳ 明朝" w:cs="ＭＳ 明朝"/>
        <w:color w:val="000000"/>
        <w:sz w:val="18"/>
        <w:szCs w:val="18"/>
      </w:rPr>
      <w:fldChar w:fldCharType="end"/>
    </w: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NUMPAGES</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13</w:t>
    </w:r>
    <w:r>
      <w:rPr>
        <w:rFonts w:ascii="ＭＳ 明朝" w:eastAsia="ＭＳ 明朝" w:hAnsi="ＭＳ 明朝" w:cs="ＭＳ 明朝"/>
        <w:color w:val="000000"/>
        <w:sz w:val="18"/>
        <w:szCs w:val="18"/>
      </w:rP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CD6F" w14:textId="77777777" w:rsidR="00966873" w:rsidRDefault="00966873">
    <w:pPr>
      <w:tabs>
        <w:tab w:val="center" w:pos="4248"/>
        <w:tab w:val="right" w:pos="8497"/>
      </w:tabs>
    </w:pPr>
    <w:r>
      <w:tab/>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PAGE</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15</w:t>
    </w:r>
    <w:r>
      <w:rPr>
        <w:rFonts w:ascii="ＭＳ 明朝" w:eastAsia="ＭＳ 明朝" w:hAnsi="ＭＳ 明朝" w:cs="ＭＳ 明朝"/>
        <w:color w:val="000000"/>
        <w:sz w:val="18"/>
        <w:szCs w:val="18"/>
      </w:rPr>
      <w:fldChar w:fldCharType="end"/>
    </w: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fldChar w:fldCharType="begin"/>
    </w:r>
    <w:r>
      <w:rPr>
        <w:rFonts w:ascii="ＭＳ 明朝" w:eastAsia="ＭＳ 明朝" w:hAnsi="ＭＳ 明朝" w:cs="ＭＳ 明朝"/>
        <w:color w:val="000000"/>
        <w:sz w:val="18"/>
        <w:szCs w:val="18"/>
      </w:rPr>
      <w:instrText>NUMPAGES</w:instrText>
    </w:r>
    <w:r>
      <w:rPr>
        <w:rFonts w:ascii="ＭＳ 明朝" w:eastAsia="ＭＳ 明朝" w:hAnsi="ＭＳ 明朝" w:cs="ＭＳ 明朝"/>
        <w:color w:val="000000"/>
        <w:sz w:val="18"/>
        <w:szCs w:val="18"/>
      </w:rPr>
      <w:fldChar w:fldCharType="separate"/>
    </w:r>
    <w:r>
      <w:rPr>
        <w:rFonts w:ascii="ＭＳ 明朝" w:eastAsia="ＭＳ 明朝" w:hAnsi="ＭＳ 明朝" w:cs="ＭＳ 明朝"/>
        <w:noProof/>
        <w:color w:val="000000"/>
        <w:sz w:val="18"/>
        <w:szCs w:val="18"/>
      </w:rPr>
      <w:t>15</w:t>
    </w:r>
    <w:r>
      <w:rPr>
        <w:rFonts w:ascii="ＭＳ 明朝" w:eastAsia="ＭＳ 明朝" w:hAnsi="ＭＳ 明朝" w:cs="ＭＳ 明朝"/>
        <w:color w:val="000000"/>
        <w:sz w:val="18"/>
        <w:szCs w:val="18"/>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B173B" w14:textId="77777777" w:rsidR="00704381" w:rsidRDefault="00704381">
      <w:r>
        <w:separator/>
      </w:r>
    </w:p>
  </w:footnote>
  <w:footnote w:type="continuationSeparator" w:id="0">
    <w:p w14:paraId="17B066B5" w14:textId="77777777" w:rsidR="00704381" w:rsidRDefault="00704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5B02" w14:textId="77777777" w:rsidR="00966873" w:rsidRDefault="00966873">
    <w:pPr>
      <w:tabs>
        <w:tab w:val="center" w:pos="4248"/>
        <w:tab w:val="right" w:pos="8497"/>
      </w:tabs>
    </w:pPr>
    <w:r>
      <w:rPr>
        <w:rFonts w:ascii="ＭＳ 明朝" w:eastAsia="ＭＳ 明朝" w:hAnsi="ＭＳ 明朝" w:cs="ＭＳ 明朝"/>
        <w:color w:val="000000"/>
        <w:sz w:val="18"/>
        <w:szCs w:val="18"/>
      </w:rPr>
      <w:t>（例）XXXXXXの観察研究</w:t>
    </w:r>
    <w:r>
      <w:tab/>
    </w:r>
    <w:r>
      <w:tab/>
    </w:r>
    <w:r>
      <w:rPr>
        <w:rFonts w:ascii="ＭＳ 明朝" w:eastAsia="ＭＳ 明朝" w:hAnsi="ＭＳ 明朝" w:cs="ＭＳ 明朝"/>
        <w:color w:val="000000"/>
        <w:sz w:val="18"/>
        <w:szCs w:val="18"/>
      </w:rPr>
      <w:t>第</w:t>
    </w:r>
    <w:proofErr w:type="spellStart"/>
    <w:r>
      <w:rPr>
        <w:rFonts w:ascii="ＭＳ 明朝" w:eastAsia="ＭＳ 明朝" w:hAnsi="ＭＳ 明朝" w:cs="ＭＳ 明朝"/>
        <w:color w:val="000000"/>
        <w:sz w:val="18"/>
        <w:szCs w:val="18"/>
      </w:rPr>
      <w:t>x.x</w:t>
    </w:r>
    <w:proofErr w:type="spellEnd"/>
    <w:r>
      <w:rPr>
        <w:rFonts w:ascii="ＭＳ 明朝" w:eastAsia="ＭＳ 明朝" w:hAnsi="ＭＳ 明朝" w:cs="ＭＳ 明朝"/>
        <w:color w:val="000000"/>
        <w:sz w:val="18"/>
        <w:szCs w:val="18"/>
      </w:rPr>
      <w:t>版　20</w:t>
    </w:r>
    <w:r>
      <w:rPr>
        <w:rFonts w:ascii="ＭＳ 明朝" w:eastAsia="ＭＳ 明朝" w:hAnsi="ＭＳ 明朝" w:cs="ＭＳ 明朝"/>
        <w:sz w:val="18"/>
        <w:szCs w:val="18"/>
      </w:rPr>
      <w:t>●●</w:t>
    </w:r>
    <w:r>
      <w:rPr>
        <w:rFonts w:ascii="ＭＳ 明朝" w:eastAsia="ＭＳ 明朝" w:hAnsi="ＭＳ 明朝" w:cs="ＭＳ 明朝"/>
        <w:color w:val="000000"/>
        <w:sz w:val="18"/>
        <w:szCs w:val="18"/>
      </w:rPr>
      <w:t xml:space="preserve">/xx/xx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7D05" w14:textId="77777777" w:rsidR="00966873" w:rsidRDefault="00966873">
    <w:pPr>
      <w:tabs>
        <w:tab w:val="center" w:pos="4248"/>
        <w:tab w:val="right" w:pos="8497"/>
      </w:tabs>
    </w:pP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t>例）XXXXXXの観察研究</w:t>
    </w:r>
    <w:r>
      <w:tab/>
    </w:r>
    <w:r>
      <w:tab/>
    </w:r>
    <w:r>
      <w:rPr>
        <w:rFonts w:ascii="ＭＳ 明朝" w:eastAsia="ＭＳ 明朝" w:hAnsi="ＭＳ 明朝" w:cs="ＭＳ 明朝"/>
        <w:color w:val="000000"/>
        <w:sz w:val="18"/>
        <w:szCs w:val="18"/>
      </w:rPr>
      <w:t>第</w:t>
    </w:r>
    <w:proofErr w:type="spellStart"/>
    <w:r>
      <w:rPr>
        <w:rFonts w:ascii="ＭＳ 明朝" w:eastAsia="ＭＳ 明朝" w:hAnsi="ＭＳ 明朝" w:cs="ＭＳ 明朝"/>
        <w:color w:val="000000"/>
        <w:sz w:val="18"/>
        <w:szCs w:val="18"/>
      </w:rPr>
      <w:t>x.x</w:t>
    </w:r>
    <w:proofErr w:type="spellEnd"/>
    <w:r>
      <w:rPr>
        <w:rFonts w:ascii="ＭＳ 明朝" w:eastAsia="ＭＳ 明朝" w:hAnsi="ＭＳ 明朝" w:cs="ＭＳ 明朝"/>
        <w:color w:val="000000"/>
        <w:sz w:val="18"/>
        <w:szCs w:val="18"/>
      </w:rPr>
      <w:t>版　20</w:t>
    </w:r>
    <w:r>
      <w:rPr>
        <w:rFonts w:ascii="ＭＳ 明朝" w:eastAsia="ＭＳ 明朝" w:hAnsi="ＭＳ 明朝" w:cs="ＭＳ 明朝"/>
        <w:sz w:val="18"/>
        <w:szCs w:val="18"/>
      </w:rPr>
      <w:t>●●</w:t>
    </w:r>
    <w:r>
      <w:rPr>
        <w:rFonts w:ascii="ＭＳ 明朝" w:eastAsia="ＭＳ 明朝" w:hAnsi="ＭＳ 明朝" w:cs="ＭＳ 明朝"/>
        <w:color w:val="000000"/>
        <w:sz w:val="18"/>
        <w:szCs w:val="18"/>
      </w:rPr>
      <w:t xml:space="preserve">/xx/xx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E54E6" w14:textId="77777777" w:rsidR="00966873" w:rsidRDefault="009668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DD2D" w14:textId="77777777" w:rsidR="00966873" w:rsidRDefault="00966873">
    <w:pPr>
      <w:tabs>
        <w:tab w:val="center" w:pos="4248"/>
        <w:tab w:val="right" w:pos="8497"/>
      </w:tabs>
    </w:pP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t>例）XXXXXXの観察研究</w:t>
    </w:r>
    <w:r>
      <w:tab/>
    </w:r>
    <w:r>
      <w:tab/>
    </w:r>
    <w:r>
      <w:rPr>
        <w:rFonts w:ascii="ＭＳ 明朝" w:eastAsia="ＭＳ 明朝" w:hAnsi="ＭＳ 明朝" w:cs="ＭＳ 明朝"/>
        <w:color w:val="000000"/>
        <w:sz w:val="18"/>
        <w:szCs w:val="18"/>
      </w:rPr>
      <w:t>第</w:t>
    </w:r>
    <w:proofErr w:type="spellStart"/>
    <w:r>
      <w:rPr>
        <w:rFonts w:ascii="ＭＳ 明朝" w:eastAsia="ＭＳ 明朝" w:hAnsi="ＭＳ 明朝" w:cs="ＭＳ 明朝"/>
        <w:color w:val="000000"/>
        <w:sz w:val="18"/>
        <w:szCs w:val="18"/>
      </w:rPr>
      <w:t>x.x</w:t>
    </w:r>
    <w:proofErr w:type="spellEnd"/>
    <w:r>
      <w:rPr>
        <w:rFonts w:ascii="ＭＳ 明朝" w:eastAsia="ＭＳ 明朝" w:hAnsi="ＭＳ 明朝" w:cs="ＭＳ 明朝"/>
        <w:color w:val="000000"/>
        <w:sz w:val="18"/>
        <w:szCs w:val="18"/>
      </w:rPr>
      <w:t>版　20</w:t>
    </w:r>
    <w:r>
      <w:rPr>
        <w:rFonts w:ascii="ＭＳ 明朝" w:eastAsia="ＭＳ 明朝" w:hAnsi="ＭＳ 明朝" w:cs="ＭＳ 明朝"/>
        <w:sz w:val="18"/>
        <w:szCs w:val="18"/>
      </w:rPr>
      <w:t>●●</w:t>
    </w:r>
    <w:r>
      <w:rPr>
        <w:rFonts w:ascii="ＭＳ 明朝" w:eastAsia="ＭＳ 明朝" w:hAnsi="ＭＳ 明朝" w:cs="ＭＳ 明朝"/>
        <w:color w:val="000000"/>
        <w:sz w:val="18"/>
        <w:szCs w:val="18"/>
      </w:rPr>
      <w:t xml:space="preserve">/xx/xx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B7C28" w14:textId="77777777" w:rsidR="00966873" w:rsidRDefault="00966873">
    <w:pPr>
      <w:tabs>
        <w:tab w:val="center" w:pos="4248"/>
        <w:tab w:val="right" w:pos="8497"/>
      </w:tabs>
    </w:pPr>
    <w:r>
      <w:rPr>
        <w:rFonts w:ascii="ＭＳ 明朝" w:eastAsia="ＭＳ 明朝" w:hAnsi="ＭＳ 明朝" w:cs="ＭＳ 明朝"/>
        <w:color w:val="000000"/>
        <w:sz w:val="18"/>
        <w:szCs w:val="18"/>
      </w:rPr>
      <w:t>（</w:t>
    </w:r>
    <w:r>
      <w:rPr>
        <w:rFonts w:ascii="ＭＳ 明朝" w:eastAsia="ＭＳ 明朝" w:hAnsi="ＭＳ 明朝" w:cs="ＭＳ 明朝"/>
        <w:color w:val="000000"/>
        <w:sz w:val="18"/>
        <w:szCs w:val="18"/>
      </w:rPr>
      <w:t>例）XXXXXXの観察研究</w:t>
    </w:r>
    <w:r>
      <w:tab/>
    </w:r>
    <w:r>
      <w:tab/>
    </w:r>
    <w:r>
      <w:rPr>
        <w:rFonts w:ascii="ＭＳ 明朝" w:eastAsia="ＭＳ 明朝" w:hAnsi="ＭＳ 明朝" w:cs="ＭＳ 明朝"/>
        <w:color w:val="000000"/>
        <w:sz w:val="18"/>
        <w:szCs w:val="18"/>
      </w:rPr>
      <w:t>第</w:t>
    </w:r>
    <w:proofErr w:type="spellStart"/>
    <w:r>
      <w:rPr>
        <w:rFonts w:ascii="ＭＳ 明朝" w:eastAsia="ＭＳ 明朝" w:hAnsi="ＭＳ 明朝" w:cs="ＭＳ 明朝"/>
        <w:color w:val="000000"/>
        <w:sz w:val="18"/>
        <w:szCs w:val="18"/>
      </w:rPr>
      <w:t>x.x</w:t>
    </w:r>
    <w:proofErr w:type="spellEnd"/>
    <w:r>
      <w:rPr>
        <w:rFonts w:ascii="ＭＳ 明朝" w:eastAsia="ＭＳ 明朝" w:hAnsi="ＭＳ 明朝" w:cs="ＭＳ 明朝"/>
        <w:color w:val="000000"/>
        <w:sz w:val="18"/>
        <w:szCs w:val="18"/>
      </w:rPr>
      <w:t xml:space="preserve">版　20●●/xx/xx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F48"/>
    <w:multiLevelType w:val="multilevel"/>
    <w:tmpl w:val="C5E4702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282131"/>
    <w:multiLevelType w:val="multilevel"/>
    <w:tmpl w:val="3DF4299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15B3D8A"/>
    <w:multiLevelType w:val="multilevel"/>
    <w:tmpl w:val="4DFC0AC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1D86313"/>
    <w:multiLevelType w:val="multilevel"/>
    <w:tmpl w:val="468CE08C"/>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22E4226"/>
    <w:multiLevelType w:val="multilevel"/>
    <w:tmpl w:val="DE9C861C"/>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259395C"/>
    <w:multiLevelType w:val="multilevel"/>
    <w:tmpl w:val="74C06E3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028964C8"/>
    <w:multiLevelType w:val="multilevel"/>
    <w:tmpl w:val="124A093C"/>
    <w:lvl w:ilvl="0">
      <w:start w:val="1"/>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2906F09"/>
    <w:multiLevelType w:val="multilevel"/>
    <w:tmpl w:val="E066228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02F817D8"/>
    <w:multiLevelType w:val="multilevel"/>
    <w:tmpl w:val="023AC88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03A622F6"/>
    <w:multiLevelType w:val="multilevel"/>
    <w:tmpl w:val="C614691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03E04A39"/>
    <w:multiLevelType w:val="multilevel"/>
    <w:tmpl w:val="7412627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043926E3"/>
    <w:multiLevelType w:val="multilevel"/>
    <w:tmpl w:val="00E84288"/>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05373730"/>
    <w:multiLevelType w:val="multilevel"/>
    <w:tmpl w:val="F47CEFCE"/>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05A36F41"/>
    <w:multiLevelType w:val="multilevel"/>
    <w:tmpl w:val="A24A6DDC"/>
    <w:lvl w:ilvl="0">
      <w:start w:val="2"/>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079F030E"/>
    <w:multiLevelType w:val="multilevel"/>
    <w:tmpl w:val="CF94FFDE"/>
    <w:lvl w:ilvl="0">
      <w:start w:val="19"/>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08386C27"/>
    <w:multiLevelType w:val="multilevel"/>
    <w:tmpl w:val="C7A0E380"/>
    <w:lvl w:ilvl="0">
      <w:start w:val="17"/>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09E95738"/>
    <w:multiLevelType w:val="multilevel"/>
    <w:tmpl w:val="7C9E559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0A9F1EB7"/>
    <w:multiLevelType w:val="multilevel"/>
    <w:tmpl w:val="0018D586"/>
    <w:lvl w:ilvl="0">
      <w:start w:val="9"/>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0B8F17AA"/>
    <w:multiLevelType w:val="multilevel"/>
    <w:tmpl w:val="2B9C855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0CB94B60"/>
    <w:multiLevelType w:val="multilevel"/>
    <w:tmpl w:val="C2FCDBD6"/>
    <w:lvl w:ilvl="0">
      <w:start w:val="15"/>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0E062853"/>
    <w:multiLevelType w:val="multilevel"/>
    <w:tmpl w:val="4EEC3FD2"/>
    <w:lvl w:ilvl="0">
      <w:start w:val="18"/>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 w15:restartNumberingAfterBreak="0">
    <w:nsid w:val="0F347F80"/>
    <w:multiLevelType w:val="multilevel"/>
    <w:tmpl w:val="2FA8CBB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1051189D"/>
    <w:multiLevelType w:val="multilevel"/>
    <w:tmpl w:val="058C2470"/>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113967BA"/>
    <w:multiLevelType w:val="multilevel"/>
    <w:tmpl w:val="1F6E17A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118F50DB"/>
    <w:multiLevelType w:val="multilevel"/>
    <w:tmpl w:val="3076A3C6"/>
    <w:lvl w:ilvl="0">
      <w:start w:val="5"/>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181"/>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12DF39B3"/>
    <w:multiLevelType w:val="multilevel"/>
    <w:tmpl w:val="79866BC0"/>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1313710B"/>
    <w:multiLevelType w:val="multilevel"/>
    <w:tmpl w:val="E20EB89E"/>
    <w:lvl w:ilvl="0">
      <w:start w:val="15"/>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133A4493"/>
    <w:multiLevelType w:val="multilevel"/>
    <w:tmpl w:val="0262AE8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 w15:restartNumberingAfterBreak="0">
    <w:nsid w:val="135B4ADB"/>
    <w:multiLevelType w:val="multilevel"/>
    <w:tmpl w:val="E49021FE"/>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13636B13"/>
    <w:multiLevelType w:val="multilevel"/>
    <w:tmpl w:val="2836F65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 w15:restartNumberingAfterBreak="0">
    <w:nsid w:val="13932773"/>
    <w:multiLevelType w:val="multilevel"/>
    <w:tmpl w:val="3DEAC71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15:restartNumberingAfterBreak="0">
    <w:nsid w:val="13D178E1"/>
    <w:multiLevelType w:val="multilevel"/>
    <w:tmpl w:val="594E9EEA"/>
    <w:lvl w:ilvl="0">
      <w:start w:val="1"/>
      <w:numFmt w:val="decimal"/>
      <w:lvlText w:val="%1."/>
      <w:lvlJc w:val="left"/>
      <w:pPr>
        <w:ind w:left="0" w:firstLine="0"/>
      </w:pPr>
      <w:rPr>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13F678FD"/>
    <w:multiLevelType w:val="multilevel"/>
    <w:tmpl w:val="871E03F8"/>
    <w:lvl w:ilvl="0">
      <w:start w:val="5"/>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14942E0E"/>
    <w:multiLevelType w:val="multilevel"/>
    <w:tmpl w:val="02109FD6"/>
    <w:lvl w:ilvl="0">
      <w:start w:val="16"/>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14A111A2"/>
    <w:multiLevelType w:val="multilevel"/>
    <w:tmpl w:val="3B20A20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14D736AC"/>
    <w:multiLevelType w:val="multilevel"/>
    <w:tmpl w:val="2ABE41B0"/>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 w15:restartNumberingAfterBreak="0">
    <w:nsid w:val="15B03C1F"/>
    <w:multiLevelType w:val="multilevel"/>
    <w:tmpl w:val="40C67BF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16207A6B"/>
    <w:multiLevelType w:val="multilevel"/>
    <w:tmpl w:val="3A60CDFA"/>
    <w:lvl w:ilvl="0">
      <w:start w:val="1"/>
      <w:numFmt w:val="decimal"/>
      <w:lvlText w:val="%1"/>
      <w:lvlJc w:val="left"/>
      <w:pPr>
        <w:ind w:left="645" w:hanging="276"/>
      </w:pPr>
      <w:rPr>
        <w:color w:val="FF0000"/>
      </w:r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1745678C"/>
    <w:multiLevelType w:val="multilevel"/>
    <w:tmpl w:val="5592465A"/>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 w15:restartNumberingAfterBreak="0">
    <w:nsid w:val="17595788"/>
    <w:multiLevelType w:val="multilevel"/>
    <w:tmpl w:val="84A882BC"/>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 w15:restartNumberingAfterBreak="0">
    <w:nsid w:val="182459E7"/>
    <w:multiLevelType w:val="multilevel"/>
    <w:tmpl w:val="7B76F48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18F3587D"/>
    <w:multiLevelType w:val="multilevel"/>
    <w:tmpl w:val="FD5A033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 w15:restartNumberingAfterBreak="0">
    <w:nsid w:val="19CF4745"/>
    <w:multiLevelType w:val="multilevel"/>
    <w:tmpl w:val="BA5863CC"/>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43" w15:restartNumberingAfterBreak="0">
    <w:nsid w:val="19F86860"/>
    <w:multiLevelType w:val="multilevel"/>
    <w:tmpl w:val="EFA87E6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 w15:restartNumberingAfterBreak="0">
    <w:nsid w:val="1B1C4A23"/>
    <w:multiLevelType w:val="multilevel"/>
    <w:tmpl w:val="BF6E935E"/>
    <w:lvl w:ilvl="0">
      <w:start w:val="11"/>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15:restartNumberingAfterBreak="0">
    <w:nsid w:val="1B875231"/>
    <w:multiLevelType w:val="multilevel"/>
    <w:tmpl w:val="E1200556"/>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1C767FBD"/>
    <w:multiLevelType w:val="multilevel"/>
    <w:tmpl w:val="77D0FDDE"/>
    <w:lvl w:ilvl="0">
      <w:start w:val="21"/>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 w15:restartNumberingAfterBreak="0">
    <w:nsid w:val="1D44749C"/>
    <w:multiLevelType w:val="multilevel"/>
    <w:tmpl w:val="92184CCC"/>
    <w:lvl w:ilvl="0">
      <w:start w:val="1"/>
      <w:numFmt w:val="decimal"/>
      <w:lvlText w:val="%1"/>
      <w:lvlJc w:val="left"/>
      <w:pPr>
        <w:ind w:left="921" w:hanging="276"/>
      </w:pPr>
      <w:rPr>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48" w15:restartNumberingAfterBreak="0">
    <w:nsid w:val="1D8F2704"/>
    <w:multiLevelType w:val="multilevel"/>
    <w:tmpl w:val="0E529D78"/>
    <w:lvl w:ilvl="0">
      <w:start w:val="1"/>
      <w:numFmt w:val="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DF9062A"/>
    <w:multiLevelType w:val="multilevel"/>
    <w:tmpl w:val="678A7B3A"/>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50" w15:restartNumberingAfterBreak="0">
    <w:nsid w:val="1FD907ED"/>
    <w:multiLevelType w:val="multilevel"/>
    <w:tmpl w:val="982067A2"/>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201C0E75"/>
    <w:multiLevelType w:val="multilevel"/>
    <w:tmpl w:val="B78C09F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206C03DD"/>
    <w:multiLevelType w:val="multilevel"/>
    <w:tmpl w:val="C496305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3" w15:restartNumberingAfterBreak="0">
    <w:nsid w:val="206D3384"/>
    <w:multiLevelType w:val="multilevel"/>
    <w:tmpl w:val="17D24AD6"/>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 w15:restartNumberingAfterBreak="0">
    <w:nsid w:val="20F643F3"/>
    <w:multiLevelType w:val="multilevel"/>
    <w:tmpl w:val="17E64A22"/>
    <w:lvl w:ilvl="0">
      <w:start w:val="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3"/>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 w15:restartNumberingAfterBreak="0">
    <w:nsid w:val="212D009D"/>
    <w:multiLevelType w:val="multilevel"/>
    <w:tmpl w:val="663A2FE2"/>
    <w:lvl w:ilvl="0">
      <w:start w:val="1"/>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 w15:restartNumberingAfterBreak="0">
    <w:nsid w:val="21AA3A36"/>
    <w:multiLevelType w:val="multilevel"/>
    <w:tmpl w:val="C6E2891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7" w15:restartNumberingAfterBreak="0">
    <w:nsid w:val="22596556"/>
    <w:multiLevelType w:val="multilevel"/>
    <w:tmpl w:val="DF08B5B0"/>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58" w15:restartNumberingAfterBreak="0">
    <w:nsid w:val="23EE1D04"/>
    <w:multiLevelType w:val="multilevel"/>
    <w:tmpl w:val="D638D93E"/>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 w15:restartNumberingAfterBreak="0">
    <w:nsid w:val="2448174A"/>
    <w:multiLevelType w:val="multilevel"/>
    <w:tmpl w:val="2DEC3B38"/>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 w15:restartNumberingAfterBreak="0">
    <w:nsid w:val="245207A0"/>
    <w:multiLevelType w:val="multilevel"/>
    <w:tmpl w:val="82BCE75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245A4FAF"/>
    <w:multiLevelType w:val="multilevel"/>
    <w:tmpl w:val="81A06424"/>
    <w:lvl w:ilvl="0">
      <w:start w:val="1"/>
      <w:numFmt w:val="decimal"/>
      <w:lvlText w:val="%1"/>
      <w:lvlJc w:val="left"/>
      <w:pPr>
        <w:ind w:left="921" w:hanging="276"/>
      </w:pPr>
      <w:rPr>
        <w:rFonts w:ascii="Calibri" w:eastAsia="Calibri" w:hAnsi="Calibri" w:cs="Calibri"/>
        <w:b w:val="0"/>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62" w15:restartNumberingAfterBreak="0">
    <w:nsid w:val="25FB4707"/>
    <w:multiLevelType w:val="multilevel"/>
    <w:tmpl w:val="4334A160"/>
    <w:lvl w:ilvl="0">
      <w:start w:val="11"/>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 w15:restartNumberingAfterBreak="0">
    <w:nsid w:val="26A427BF"/>
    <w:multiLevelType w:val="multilevel"/>
    <w:tmpl w:val="1B22456E"/>
    <w:lvl w:ilvl="0">
      <w:start w:val="16"/>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15:restartNumberingAfterBreak="0">
    <w:nsid w:val="279D59D0"/>
    <w:multiLevelType w:val="multilevel"/>
    <w:tmpl w:val="9320DC02"/>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65" w15:restartNumberingAfterBreak="0">
    <w:nsid w:val="27C61DB9"/>
    <w:multiLevelType w:val="multilevel"/>
    <w:tmpl w:val="D85A80CC"/>
    <w:lvl w:ilvl="0">
      <w:start w:val="20"/>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 w15:restartNumberingAfterBreak="0">
    <w:nsid w:val="29124AC0"/>
    <w:multiLevelType w:val="multilevel"/>
    <w:tmpl w:val="C680D89A"/>
    <w:lvl w:ilvl="0">
      <w:start w:val="2"/>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 w15:restartNumberingAfterBreak="0">
    <w:nsid w:val="2A682546"/>
    <w:multiLevelType w:val="multilevel"/>
    <w:tmpl w:val="3838355A"/>
    <w:lvl w:ilvl="0">
      <w:start w:val="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 w15:restartNumberingAfterBreak="0">
    <w:nsid w:val="2A9F488D"/>
    <w:multiLevelType w:val="multilevel"/>
    <w:tmpl w:val="23B411BC"/>
    <w:lvl w:ilvl="0">
      <w:start w:val="13"/>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9" w15:restartNumberingAfterBreak="0">
    <w:nsid w:val="2C987B37"/>
    <w:multiLevelType w:val="multilevel"/>
    <w:tmpl w:val="9414643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0" w15:restartNumberingAfterBreak="0">
    <w:nsid w:val="2CA90A92"/>
    <w:multiLevelType w:val="multilevel"/>
    <w:tmpl w:val="64441128"/>
    <w:lvl w:ilvl="0">
      <w:start w:val="10"/>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2DFF4794"/>
    <w:multiLevelType w:val="multilevel"/>
    <w:tmpl w:val="63148798"/>
    <w:lvl w:ilvl="0">
      <w:start w:val="7"/>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 w15:restartNumberingAfterBreak="0">
    <w:nsid w:val="2EE004EC"/>
    <w:multiLevelType w:val="multilevel"/>
    <w:tmpl w:val="E3BC2F48"/>
    <w:lvl w:ilvl="0">
      <w:start w:val="13"/>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3" w15:restartNumberingAfterBreak="0">
    <w:nsid w:val="2F8A71E2"/>
    <w:multiLevelType w:val="multilevel"/>
    <w:tmpl w:val="89F61C24"/>
    <w:lvl w:ilvl="0">
      <w:start w:val="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4" w15:restartNumberingAfterBreak="0">
    <w:nsid w:val="2F9B7932"/>
    <w:multiLevelType w:val="multilevel"/>
    <w:tmpl w:val="734A603E"/>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 w15:restartNumberingAfterBreak="0">
    <w:nsid w:val="313B5234"/>
    <w:multiLevelType w:val="multilevel"/>
    <w:tmpl w:val="BA26BC1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6" w15:restartNumberingAfterBreak="0">
    <w:nsid w:val="313E422B"/>
    <w:multiLevelType w:val="multilevel"/>
    <w:tmpl w:val="7EECC40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7" w15:restartNumberingAfterBreak="0">
    <w:nsid w:val="31CE5836"/>
    <w:multiLevelType w:val="multilevel"/>
    <w:tmpl w:val="BA8619F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8" w15:restartNumberingAfterBreak="0">
    <w:nsid w:val="33615519"/>
    <w:multiLevelType w:val="multilevel"/>
    <w:tmpl w:val="ED4E545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9" w15:restartNumberingAfterBreak="0">
    <w:nsid w:val="346E2D22"/>
    <w:multiLevelType w:val="multilevel"/>
    <w:tmpl w:val="7B2CCC08"/>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0" w15:restartNumberingAfterBreak="0">
    <w:nsid w:val="3495737E"/>
    <w:multiLevelType w:val="multilevel"/>
    <w:tmpl w:val="E8603790"/>
    <w:lvl w:ilvl="0">
      <w:start w:val="1"/>
      <w:numFmt w:val="decimal"/>
      <w:lvlText w:val="%1"/>
      <w:lvlJc w:val="left"/>
      <w:pPr>
        <w:ind w:left="921" w:hanging="276"/>
      </w:pPr>
      <w:rPr>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81" w15:restartNumberingAfterBreak="0">
    <w:nsid w:val="34B8318B"/>
    <w:multiLevelType w:val="multilevel"/>
    <w:tmpl w:val="DB086CA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2" w15:restartNumberingAfterBreak="0">
    <w:nsid w:val="37690425"/>
    <w:multiLevelType w:val="multilevel"/>
    <w:tmpl w:val="661EE5F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3" w15:restartNumberingAfterBreak="0">
    <w:nsid w:val="381954EC"/>
    <w:multiLevelType w:val="multilevel"/>
    <w:tmpl w:val="390C0B82"/>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4" w15:restartNumberingAfterBreak="0">
    <w:nsid w:val="390065DA"/>
    <w:multiLevelType w:val="multilevel"/>
    <w:tmpl w:val="3ECC7698"/>
    <w:lvl w:ilvl="0">
      <w:start w:val="13"/>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5" w15:restartNumberingAfterBreak="0">
    <w:nsid w:val="394E1DFB"/>
    <w:multiLevelType w:val="multilevel"/>
    <w:tmpl w:val="9A181C2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6" w15:restartNumberingAfterBreak="0">
    <w:nsid w:val="3A0105DA"/>
    <w:multiLevelType w:val="multilevel"/>
    <w:tmpl w:val="50E4A3C0"/>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7" w15:restartNumberingAfterBreak="0">
    <w:nsid w:val="3A72663B"/>
    <w:multiLevelType w:val="multilevel"/>
    <w:tmpl w:val="5ABEA4A6"/>
    <w:lvl w:ilvl="0">
      <w:start w:val="1"/>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8" w15:restartNumberingAfterBreak="0">
    <w:nsid w:val="3A923AAA"/>
    <w:multiLevelType w:val="multilevel"/>
    <w:tmpl w:val="A0EE32E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9" w15:restartNumberingAfterBreak="0">
    <w:nsid w:val="3B0437B2"/>
    <w:multiLevelType w:val="multilevel"/>
    <w:tmpl w:val="DE12D770"/>
    <w:lvl w:ilvl="0">
      <w:start w:val="1"/>
      <w:numFmt w:val="decimal"/>
      <w:lvlText w:val="%1"/>
      <w:lvlJc w:val="left"/>
      <w:pPr>
        <w:ind w:left="921" w:hanging="276"/>
      </w:pPr>
      <w:rPr>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90" w15:restartNumberingAfterBreak="0">
    <w:nsid w:val="3BF616F1"/>
    <w:multiLevelType w:val="multilevel"/>
    <w:tmpl w:val="BD96B73A"/>
    <w:lvl w:ilvl="0">
      <w:start w:val="16"/>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1" w15:restartNumberingAfterBreak="0">
    <w:nsid w:val="3C036CBC"/>
    <w:multiLevelType w:val="multilevel"/>
    <w:tmpl w:val="902EBED0"/>
    <w:lvl w:ilvl="0">
      <w:start w:val="1"/>
      <w:numFmt w:val="bullet"/>
      <w:lvlText w:val="■"/>
      <w:lvlJc w:val="left"/>
      <w:pPr>
        <w:ind w:left="645" w:hanging="276"/>
      </w:pPr>
      <w:rPr>
        <w:color w:val="FF0000"/>
      </w:rPr>
    </w:lvl>
    <w:lvl w:ilvl="1">
      <w:start w:val="1"/>
      <w:numFmt w:val="bullet"/>
      <w:lvlText w:val="●"/>
      <w:lvlJc w:val="left"/>
      <w:pPr>
        <w:ind w:left="1014" w:hanging="275"/>
      </w:pPr>
      <w:rPr>
        <w:color w:val="FF0000"/>
      </w:r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2" w15:restartNumberingAfterBreak="0">
    <w:nsid w:val="3C3C1629"/>
    <w:multiLevelType w:val="multilevel"/>
    <w:tmpl w:val="B2FC22E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3" w15:restartNumberingAfterBreak="0">
    <w:nsid w:val="3C6A725F"/>
    <w:multiLevelType w:val="multilevel"/>
    <w:tmpl w:val="0C2EACF2"/>
    <w:lvl w:ilvl="0">
      <w:start w:val="10"/>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4" w15:restartNumberingAfterBreak="0">
    <w:nsid w:val="3C887E99"/>
    <w:multiLevelType w:val="multilevel"/>
    <w:tmpl w:val="00287C34"/>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5" w15:restartNumberingAfterBreak="0">
    <w:nsid w:val="3CB5300E"/>
    <w:multiLevelType w:val="multilevel"/>
    <w:tmpl w:val="6EF06512"/>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6" w15:restartNumberingAfterBreak="0">
    <w:nsid w:val="3CDC15DB"/>
    <w:multiLevelType w:val="multilevel"/>
    <w:tmpl w:val="6F32532C"/>
    <w:lvl w:ilvl="0">
      <w:start w:val="1"/>
      <w:numFmt w:val="bullet"/>
      <w:lvlText w:val="■"/>
      <w:lvlJc w:val="left"/>
      <w:pPr>
        <w:ind w:left="940" w:hanging="276"/>
      </w:pPr>
    </w:lvl>
    <w:lvl w:ilvl="1">
      <w:start w:val="1"/>
      <w:numFmt w:val="bullet"/>
      <w:lvlText w:val="●"/>
      <w:lvlJc w:val="left"/>
      <w:pPr>
        <w:ind w:left="1309" w:hanging="276"/>
      </w:pPr>
    </w:lvl>
    <w:lvl w:ilvl="2">
      <w:start w:val="1"/>
      <w:numFmt w:val="bullet"/>
      <w:lvlText w:val="○"/>
      <w:lvlJc w:val="left"/>
      <w:pPr>
        <w:ind w:left="1678" w:hanging="275"/>
      </w:pPr>
    </w:lvl>
    <w:lvl w:ilvl="3">
      <w:start w:val="1"/>
      <w:numFmt w:val="bullet"/>
      <w:lvlText w:val="◆"/>
      <w:lvlJc w:val="left"/>
      <w:pPr>
        <w:ind w:left="2047" w:hanging="276"/>
      </w:pPr>
    </w:lvl>
    <w:lvl w:ilvl="4">
      <w:start w:val="1"/>
      <w:numFmt w:val="bullet"/>
      <w:lvlText w:val="⇒"/>
      <w:lvlJc w:val="left"/>
      <w:pPr>
        <w:ind w:left="2416"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7" w15:restartNumberingAfterBreak="0">
    <w:nsid w:val="3EAF7CD1"/>
    <w:multiLevelType w:val="multilevel"/>
    <w:tmpl w:val="52B679F0"/>
    <w:lvl w:ilvl="0">
      <w:start w:val="19"/>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8" w15:restartNumberingAfterBreak="0">
    <w:nsid w:val="3F4E5C71"/>
    <w:multiLevelType w:val="multilevel"/>
    <w:tmpl w:val="34A2A3F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9" w15:restartNumberingAfterBreak="0">
    <w:nsid w:val="3F6C4D3A"/>
    <w:multiLevelType w:val="multilevel"/>
    <w:tmpl w:val="C4242CE6"/>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0" w15:restartNumberingAfterBreak="0">
    <w:nsid w:val="3FB24E6B"/>
    <w:multiLevelType w:val="multilevel"/>
    <w:tmpl w:val="29A87C4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1" w15:restartNumberingAfterBreak="0">
    <w:nsid w:val="3FB67530"/>
    <w:multiLevelType w:val="multilevel"/>
    <w:tmpl w:val="23642FF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2" w15:restartNumberingAfterBreak="0">
    <w:nsid w:val="3FBE0D42"/>
    <w:multiLevelType w:val="multilevel"/>
    <w:tmpl w:val="8DA6BA64"/>
    <w:lvl w:ilvl="0">
      <w:start w:val="1"/>
      <w:numFmt w:val="decimal"/>
      <w:lvlText w:val="%1"/>
      <w:lvlJc w:val="left"/>
      <w:pPr>
        <w:ind w:left="921" w:hanging="276"/>
      </w:pPr>
      <w:rPr>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103" w15:restartNumberingAfterBreak="0">
    <w:nsid w:val="401F1D54"/>
    <w:multiLevelType w:val="multilevel"/>
    <w:tmpl w:val="BA303BF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4" w15:restartNumberingAfterBreak="0">
    <w:nsid w:val="403503AD"/>
    <w:multiLevelType w:val="multilevel"/>
    <w:tmpl w:val="75EE874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5" w15:restartNumberingAfterBreak="0">
    <w:nsid w:val="404B4C01"/>
    <w:multiLevelType w:val="multilevel"/>
    <w:tmpl w:val="270A1E62"/>
    <w:lvl w:ilvl="0">
      <w:start w:val="8"/>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6" w15:restartNumberingAfterBreak="0">
    <w:nsid w:val="404D035E"/>
    <w:multiLevelType w:val="multilevel"/>
    <w:tmpl w:val="A2BECF96"/>
    <w:lvl w:ilvl="0">
      <w:start w:val="3"/>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7" w15:restartNumberingAfterBreak="0">
    <w:nsid w:val="40954AE2"/>
    <w:multiLevelType w:val="multilevel"/>
    <w:tmpl w:val="E5DCB7F4"/>
    <w:lvl w:ilvl="0">
      <w:start w:val="11"/>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8" w15:restartNumberingAfterBreak="0">
    <w:nsid w:val="41A22645"/>
    <w:multiLevelType w:val="multilevel"/>
    <w:tmpl w:val="B6F68BAC"/>
    <w:lvl w:ilvl="0">
      <w:start w:val="3"/>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9" w15:restartNumberingAfterBreak="0">
    <w:nsid w:val="41CF74FE"/>
    <w:multiLevelType w:val="multilevel"/>
    <w:tmpl w:val="F404BF7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0" w15:restartNumberingAfterBreak="0">
    <w:nsid w:val="424628CD"/>
    <w:multiLevelType w:val="multilevel"/>
    <w:tmpl w:val="0B6C77B4"/>
    <w:lvl w:ilvl="0">
      <w:start w:val="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1" w15:restartNumberingAfterBreak="0">
    <w:nsid w:val="42C24E03"/>
    <w:multiLevelType w:val="multilevel"/>
    <w:tmpl w:val="2676EB9A"/>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2" w15:restartNumberingAfterBreak="0">
    <w:nsid w:val="43E9047C"/>
    <w:multiLevelType w:val="multilevel"/>
    <w:tmpl w:val="7BACEC2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3" w15:restartNumberingAfterBreak="0">
    <w:nsid w:val="4437268F"/>
    <w:multiLevelType w:val="multilevel"/>
    <w:tmpl w:val="C73E1B74"/>
    <w:lvl w:ilvl="0">
      <w:start w:val="5"/>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4" w15:restartNumberingAfterBreak="0">
    <w:nsid w:val="44CB6211"/>
    <w:multiLevelType w:val="multilevel"/>
    <w:tmpl w:val="D71838A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5" w15:restartNumberingAfterBreak="0">
    <w:nsid w:val="45091C27"/>
    <w:multiLevelType w:val="multilevel"/>
    <w:tmpl w:val="857431F0"/>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2"/>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6" w15:restartNumberingAfterBreak="0">
    <w:nsid w:val="466A13A1"/>
    <w:multiLevelType w:val="multilevel"/>
    <w:tmpl w:val="59B8455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7" w15:restartNumberingAfterBreak="0">
    <w:nsid w:val="467F43F1"/>
    <w:multiLevelType w:val="multilevel"/>
    <w:tmpl w:val="4FB6755E"/>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8" w15:restartNumberingAfterBreak="0">
    <w:nsid w:val="47887EC8"/>
    <w:multiLevelType w:val="multilevel"/>
    <w:tmpl w:val="266ECD1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9" w15:restartNumberingAfterBreak="0">
    <w:nsid w:val="480C355A"/>
    <w:multiLevelType w:val="multilevel"/>
    <w:tmpl w:val="DBBC56A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0" w15:restartNumberingAfterBreak="0">
    <w:nsid w:val="4823309B"/>
    <w:multiLevelType w:val="multilevel"/>
    <w:tmpl w:val="B25E47A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483D18E3"/>
    <w:multiLevelType w:val="multilevel"/>
    <w:tmpl w:val="F3E65130"/>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15:restartNumberingAfterBreak="0">
    <w:nsid w:val="49D83258"/>
    <w:multiLevelType w:val="multilevel"/>
    <w:tmpl w:val="449441C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3" w15:restartNumberingAfterBreak="0">
    <w:nsid w:val="4A96258A"/>
    <w:multiLevelType w:val="multilevel"/>
    <w:tmpl w:val="90F0CA04"/>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4" w15:restartNumberingAfterBreak="0">
    <w:nsid w:val="4AC23A0C"/>
    <w:multiLevelType w:val="multilevel"/>
    <w:tmpl w:val="3F3C41D8"/>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5" w15:restartNumberingAfterBreak="0">
    <w:nsid w:val="4AE749E9"/>
    <w:multiLevelType w:val="multilevel"/>
    <w:tmpl w:val="65189F3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6" w15:restartNumberingAfterBreak="0">
    <w:nsid w:val="4BA37E63"/>
    <w:multiLevelType w:val="multilevel"/>
    <w:tmpl w:val="04AC9D04"/>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7" w15:restartNumberingAfterBreak="0">
    <w:nsid w:val="4D7F3921"/>
    <w:multiLevelType w:val="multilevel"/>
    <w:tmpl w:val="A6A0C60E"/>
    <w:lvl w:ilvl="0">
      <w:start w:val="9"/>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8" w15:restartNumberingAfterBreak="0">
    <w:nsid w:val="4D7F3EEE"/>
    <w:multiLevelType w:val="multilevel"/>
    <w:tmpl w:val="C7CC575A"/>
    <w:lvl w:ilvl="0">
      <w:start w:val="1"/>
      <w:numFmt w:val="bullet"/>
      <w:lvlText w:val="4"/>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4E2644C1"/>
    <w:multiLevelType w:val="multilevel"/>
    <w:tmpl w:val="A34C29F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0" w15:restartNumberingAfterBreak="0">
    <w:nsid w:val="4E402984"/>
    <w:multiLevelType w:val="multilevel"/>
    <w:tmpl w:val="DFCE98C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1" w15:restartNumberingAfterBreak="0">
    <w:nsid w:val="4E4C743F"/>
    <w:multiLevelType w:val="multilevel"/>
    <w:tmpl w:val="B2783098"/>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2" w15:restartNumberingAfterBreak="0">
    <w:nsid w:val="4E60108A"/>
    <w:multiLevelType w:val="multilevel"/>
    <w:tmpl w:val="5052CCDA"/>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3" w15:restartNumberingAfterBreak="0">
    <w:nsid w:val="4F553F71"/>
    <w:multiLevelType w:val="multilevel"/>
    <w:tmpl w:val="4432C248"/>
    <w:lvl w:ilvl="0">
      <w:start w:val="9"/>
      <w:numFmt w:val="decimal"/>
      <w:lvlText w:val="%1"/>
      <w:lvlJc w:val="left"/>
      <w:pPr>
        <w:ind w:left="198" w:firstLine="0"/>
      </w:pPr>
      <w:rPr>
        <w:rFonts w:ascii="Times New Roman" w:eastAsia="Times New Roman" w:hAnsi="Times New Roman" w:cs="Times New Roman"/>
        <w:b/>
        <w:color w:val="000000"/>
        <w:sz w:val="24"/>
        <w:szCs w:val="24"/>
      </w:rPr>
    </w:lvl>
    <w:lvl w:ilvl="1">
      <w:start w:val="2"/>
      <w:numFmt w:val="decimal"/>
      <w:lvlText w:val="%1.%2"/>
      <w:lvlJc w:val="left"/>
      <w:pPr>
        <w:ind w:left="198" w:firstLine="184"/>
      </w:pPr>
      <w:rPr>
        <w:rFonts w:ascii="Times New Roman" w:eastAsia="Times New Roman" w:hAnsi="Times New Roman" w:cs="Times New Roman"/>
        <w:b/>
        <w:color w:val="000000"/>
        <w:sz w:val="22"/>
        <w:szCs w:val="22"/>
      </w:rPr>
    </w:lvl>
    <w:lvl w:ilvl="2">
      <w:start w:val="1"/>
      <w:numFmt w:val="decimal"/>
      <w:lvlText w:val="%1.%2.%3"/>
      <w:lvlJc w:val="left"/>
      <w:pPr>
        <w:ind w:left="198" w:firstLine="369"/>
      </w:pPr>
      <w:rPr>
        <w:rFonts w:ascii="Times New Roman" w:eastAsia="Times New Roman" w:hAnsi="Times New Roman" w:cs="Times New Roman"/>
        <w:b/>
        <w:color w:val="000000"/>
        <w:sz w:val="20"/>
        <w:szCs w:val="20"/>
      </w:rPr>
    </w:lvl>
    <w:lvl w:ilvl="3">
      <w:start w:val="1"/>
      <w:numFmt w:val="decimal"/>
      <w:lvlText w:val="%1.%2.%3.%4"/>
      <w:lvlJc w:val="left"/>
      <w:pPr>
        <w:ind w:left="198" w:firstLine="553"/>
      </w:pPr>
      <w:rPr>
        <w:rFonts w:ascii="Times New Roman" w:eastAsia="Times New Roman" w:hAnsi="Times New Roman" w:cs="Times New Roman"/>
        <w:b/>
        <w:color w:val="000000"/>
        <w:sz w:val="20"/>
        <w:szCs w:val="20"/>
      </w:rPr>
    </w:lvl>
    <w:lvl w:ilvl="4">
      <w:start w:val="1"/>
      <w:numFmt w:val="decimal"/>
      <w:lvlText w:val="%1.%2.%3.%4.%5"/>
      <w:lvlJc w:val="left"/>
      <w:pPr>
        <w:ind w:left="198" w:firstLine="737"/>
      </w:pPr>
      <w:rPr>
        <w:rFonts w:ascii="Times New Roman" w:eastAsia="Times New Roman" w:hAnsi="Times New Roman" w:cs="Times New Roman"/>
        <w:b/>
        <w:color w:val="000000"/>
        <w:sz w:val="20"/>
        <w:szCs w:val="20"/>
      </w:rPr>
    </w:lvl>
    <w:lvl w:ilvl="5">
      <w:start w:val="1"/>
      <w:numFmt w:val="decimal"/>
      <w:lvlText w:val="%1.%2.%3.%4.%5.%6"/>
      <w:lvlJc w:val="left"/>
      <w:pPr>
        <w:ind w:left="198" w:firstLine="737"/>
      </w:pPr>
      <w:rPr>
        <w:color w:val="000000"/>
        <w:sz w:val="20"/>
        <w:szCs w:val="20"/>
      </w:rPr>
    </w:lvl>
    <w:lvl w:ilvl="6">
      <w:start w:val="1"/>
      <w:numFmt w:val="decimal"/>
      <w:lvlText w:val=""/>
      <w:lvlJc w:val="left"/>
      <w:pPr>
        <w:ind w:left="198" w:firstLine="0"/>
      </w:pPr>
    </w:lvl>
    <w:lvl w:ilvl="7">
      <w:start w:val="1"/>
      <w:numFmt w:val="decimal"/>
      <w:lvlText w:val=""/>
      <w:lvlJc w:val="left"/>
      <w:pPr>
        <w:ind w:left="198" w:firstLine="0"/>
      </w:pPr>
    </w:lvl>
    <w:lvl w:ilvl="8">
      <w:start w:val="1"/>
      <w:numFmt w:val="decimal"/>
      <w:lvlText w:val=""/>
      <w:lvlJc w:val="left"/>
      <w:pPr>
        <w:ind w:left="198" w:firstLine="0"/>
      </w:pPr>
    </w:lvl>
  </w:abstractNum>
  <w:abstractNum w:abstractNumId="134" w15:restartNumberingAfterBreak="0">
    <w:nsid w:val="4FA251EA"/>
    <w:multiLevelType w:val="multilevel"/>
    <w:tmpl w:val="68B4192C"/>
    <w:lvl w:ilvl="0">
      <w:start w:val="15"/>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5" w15:restartNumberingAfterBreak="0">
    <w:nsid w:val="500639B1"/>
    <w:multiLevelType w:val="multilevel"/>
    <w:tmpl w:val="F67223D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6" w15:restartNumberingAfterBreak="0">
    <w:nsid w:val="51DF2737"/>
    <w:multiLevelType w:val="multilevel"/>
    <w:tmpl w:val="53D0CD58"/>
    <w:lvl w:ilvl="0">
      <w:start w:val="19"/>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7" w15:restartNumberingAfterBreak="0">
    <w:nsid w:val="51EA3BFF"/>
    <w:multiLevelType w:val="multilevel"/>
    <w:tmpl w:val="C22239E8"/>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8" w15:restartNumberingAfterBreak="0">
    <w:nsid w:val="52222527"/>
    <w:multiLevelType w:val="multilevel"/>
    <w:tmpl w:val="0A16568C"/>
    <w:lvl w:ilvl="0">
      <w:start w:val="5"/>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9" w15:restartNumberingAfterBreak="0">
    <w:nsid w:val="52543074"/>
    <w:multiLevelType w:val="multilevel"/>
    <w:tmpl w:val="193A1E9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0" w15:restartNumberingAfterBreak="0">
    <w:nsid w:val="52955AD4"/>
    <w:multiLevelType w:val="multilevel"/>
    <w:tmpl w:val="82DA8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3B7668E"/>
    <w:multiLevelType w:val="multilevel"/>
    <w:tmpl w:val="46B85BD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2" w15:restartNumberingAfterBreak="0">
    <w:nsid w:val="53C20040"/>
    <w:multiLevelType w:val="multilevel"/>
    <w:tmpl w:val="7BA8610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3" w15:restartNumberingAfterBreak="0">
    <w:nsid w:val="543543E4"/>
    <w:multiLevelType w:val="multilevel"/>
    <w:tmpl w:val="748225A8"/>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4" w15:restartNumberingAfterBreak="0">
    <w:nsid w:val="5496550A"/>
    <w:multiLevelType w:val="multilevel"/>
    <w:tmpl w:val="3FD8D55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5" w15:restartNumberingAfterBreak="0">
    <w:nsid w:val="54EB7BFA"/>
    <w:multiLevelType w:val="multilevel"/>
    <w:tmpl w:val="D96CBA8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6" w15:restartNumberingAfterBreak="0">
    <w:nsid w:val="55381C3F"/>
    <w:multiLevelType w:val="multilevel"/>
    <w:tmpl w:val="CA64079C"/>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7" w15:restartNumberingAfterBreak="0">
    <w:nsid w:val="56B63B2B"/>
    <w:multiLevelType w:val="multilevel"/>
    <w:tmpl w:val="28DE1AD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8" w15:restartNumberingAfterBreak="0">
    <w:nsid w:val="577907C8"/>
    <w:multiLevelType w:val="multilevel"/>
    <w:tmpl w:val="4EE4E0E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9" w15:restartNumberingAfterBreak="0">
    <w:nsid w:val="58E801A0"/>
    <w:multiLevelType w:val="multilevel"/>
    <w:tmpl w:val="0E286CDA"/>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0" w15:restartNumberingAfterBreak="0">
    <w:nsid w:val="59776323"/>
    <w:multiLevelType w:val="multilevel"/>
    <w:tmpl w:val="F43085FE"/>
    <w:lvl w:ilvl="0">
      <w:start w:val="1"/>
      <w:numFmt w:val="bullet"/>
      <w:lvlText w:val="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59E03A86"/>
    <w:multiLevelType w:val="multilevel"/>
    <w:tmpl w:val="C554AAE8"/>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2" w15:restartNumberingAfterBreak="0">
    <w:nsid w:val="5A582EF6"/>
    <w:multiLevelType w:val="multilevel"/>
    <w:tmpl w:val="B2AAA34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3" w15:restartNumberingAfterBreak="0">
    <w:nsid w:val="5A84444C"/>
    <w:multiLevelType w:val="multilevel"/>
    <w:tmpl w:val="B78E4FF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4" w15:restartNumberingAfterBreak="0">
    <w:nsid w:val="5AA0000C"/>
    <w:multiLevelType w:val="multilevel"/>
    <w:tmpl w:val="E06644EC"/>
    <w:lvl w:ilvl="0">
      <w:start w:val="1"/>
      <w:numFmt w:val="decimal"/>
      <w:lvlText w:val="%1"/>
      <w:lvlJc w:val="left"/>
      <w:pPr>
        <w:ind w:left="1309" w:hanging="276"/>
      </w:pPr>
    </w:lvl>
    <w:lvl w:ilvl="1">
      <w:start w:val="1"/>
      <w:numFmt w:val="decimal"/>
      <w:lvlText w:val="%2"/>
      <w:lvlJc w:val="left"/>
      <w:pPr>
        <w:ind w:left="1678" w:hanging="275"/>
      </w:pPr>
    </w:lvl>
    <w:lvl w:ilvl="2">
      <w:start w:val="1"/>
      <w:numFmt w:val="decimal"/>
      <w:lvlText w:val="%3"/>
      <w:lvlJc w:val="left"/>
      <w:pPr>
        <w:ind w:left="2047" w:hanging="276"/>
      </w:pPr>
    </w:lvl>
    <w:lvl w:ilvl="3">
      <w:start w:val="1"/>
      <w:numFmt w:val="decimal"/>
      <w:lvlText w:val="%4"/>
      <w:lvlJc w:val="left"/>
      <w:pPr>
        <w:ind w:left="2416" w:hanging="276"/>
      </w:pPr>
    </w:lvl>
    <w:lvl w:ilvl="4">
      <w:start w:val="1"/>
      <w:numFmt w:val="decimal"/>
      <w:lvlText w:val="%5"/>
      <w:lvlJc w:val="left"/>
      <w:pPr>
        <w:ind w:left="2785"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5" w15:restartNumberingAfterBreak="0">
    <w:nsid w:val="5ABE7E08"/>
    <w:multiLevelType w:val="multilevel"/>
    <w:tmpl w:val="A59243D8"/>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6" w15:restartNumberingAfterBreak="0">
    <w:nsid w:val="5B226CF1"/>
    <w:multiLevelType w:val="multilevel"/>
    <w:tmpl w:val="5F800D04"/>
    <w:lvl w:ilvl="0">
      <w:start w:val="8"/>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7" w15:restartNumberingAfterBreak="0">
    <w:nsid w:val="5E372877"/>
    <w:multiLevelType w:val="multilevel"/>
    <w:tmpl w:val="4218FA6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8" w15:restartNumberingAfterBreak="0">
    <w:nsid w:val="5ECF6B74"/>
    <w:multiLevelType w:val="multilevel"/>
    <w:tmpl w:val="317CE590"/>
    <w:lvl w:ilvl="0">
      <w:start w:val="1"/>
      <w:numFmt w:val="bullet"/>
      <w:lvlText w:val="■"/>
      <w:lvlJc w:val="left"/>
      <w:pPr>
        <w:ind w:left="1124" w:hanging="275"/>
      </w:pPr>
    </w:lvl>
    <w:lvl w:ilvl="1">
      <w:start w:val="1"/>
      <w:numFmt w:val="bullet"/>
      <w:lvlText w:val="●"/>
      <w:lvlJc w:val="left"/>
      <w:pPr>
        <w:ind w:left="1493" w:hanging="275"/>
      </w:pPr>
    </w:lvl>
    <w:lvl w:ilvl="2">
      <w:start w:val="1"/>
      <w:numFmt w:val="bullet"/>
      <w:lvlText w:val="○"/>
      <w:lvlJc w:val="left"/>
      <w:pPr>
        <w:ind w:left="1862" w:hanging="276"/>
      </w:pPr>
    </w:lvl>
    <w:lvl w:ilvl="3">
      <w:start w:val="1"/>
      <w:numFmt w:val="bullet"/>
      <w:lvlText w:val="◆"/>
      <w:lvlJc w:val="left"/>
      <w:pPr>
        <w:ind w:left="2231" w:hanging="276"/>
      </w:pPr>
    </w:lvl>
    <w:lvl w:ilvl="4">
      <w:start w:val="1"/>
      <w:numFmt w:val="bullet"/>
      <w:lvlText w:val="⇒"/>
      <w:lvlJc w:val="left"/>
      <w:pPr>
        <w:ind w:left="2600"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9" w15:restartNumberingAfterBreak="0">
    <w:nsid w:val="60375AE0"/>
    <w:multiLevelType w:val="multilevel"/>
    <w:tmpl w:val="2D00D754"/>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0" w15:restartNumberingAfterBreak="0">
    <w:nsid w:val="60FE33DE"/>
    <w:multiLevelType w:val="multilevel"/>
    <w:tmpl w:val="25E4EFFA"/>
    <w:lvl w:ilvl="0">
      <w:start w:val="10"/>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1" w15:restartNumberingAfterBreak="0">
    <w:nsid w:val="61386C72"/>
    <w:multiLevelType w:val="multilevel"/>
    <w:tmpl w:val="49129D56"/>
    <w:lvl w:ilvl="0">
      <w:start w:val="20"/>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2" w15:restartNumberingAfterBreak="0">
    <w:nsid w:val="61D87946"/>
    <w:multiLevelType w:val="multilevel"/>
    <w:tmpl w:val="7BEEDE0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3" w15:restartNumberingAfterBreak="0">
    <w:nsid w:val="62553030"/>
    <w:multiLevelType w:val="multilevel"/>
    <w:tmpl w:val="D158A66C"/>
    <w:lvl w:ilvl="0">
      <w:start w:val="1"/>
      <w:numFmt w:val="decimal"/>
      <w:lvlText w:val="%1."/>
      <w:lvlJc w:val="left"/>
      <w:pPr>
        <w:ind w:left="1050" w:hanging="420"/>
      </w:pPr>
    </w:lvl>
    <w:lvl w:ilvl="1">
      <w:start w:val="1"/>
      <w:numFmt w:val="decimal"/>
      <w:lvlText w:val="(%2)"/>
      <w:lvlJc w:val="left"/>
      <w:pPr>
        <w:ind w:left="1470" w:hanging="420"/>
      </w:pPr>
    </w:lvl>
    <w:lvl w:ilvl="2">
      <w:start w:val="1"/>
      <w:numFmt w:val="decimal"/>
      <w:lvlText w:val="%3"/>
      <w:lvlJc w:val="left"/>
      <w:pPr>
        <w:ind w:left="1890" w:hanging="420"/>
      </w:pPr>
    </w:lvl>
    <w:lvl w:ilvl="3">
      <w:start w:val="1"/>
      <w:numFmt w:val="decimal"/>
      <w:lvlText w:val="%4."/>
      <w:lvlJc w:val="left"/>
      <w:pPr>
        <w:ind w:left="2310" w:hanging="420"/>
      </w:pPr>
    </w:lvl>
    <w:lvl w:ilvl="4">
      <w:start w:val="1"/>
      <w:numFmt w:val="decimal"/>
      <w:lvlText w:val="(%5)"/>
      <w:lvlJc w:val="left"/>
      <w:pPr>
        <w:ind w:left="2730" w:hanging="420"/>
      </w:pPr>
    </w:lvl>
    <w:lvl w:ilvl="5">
      <w:start w:val="1"/>
      <w:numFmt w:val="decimal"/>
      <w:lvlText w:val="%6"/>
      <w:lvlJc w:val="left"/>
      <w:pPr>
        <w:ind w:left="3150" w:hanging="420"/>
      </w:pPr>
    </w:lvl>
    <w:lvl w:ilvl="6">
      <w:start w:val="1"/>
      <w:numFmt w:val="decimal"/>
      <w:lvlText w:val="%7."/>
      <w:lvlJc w:val="left"/>
      <w:pPr>
        <w:ind w:left="3570" w:hanging="420"/>
      </w:pPr>
    </w:lvl>
    <w:lvl w:ilvl="7">
      <w:start w:val="1"/>
      <w:numFmt w:val="decimal"/>
      <w:lvlText w:val="(%8)"/>
      <w:lvlJc w:val="left"/>
      <w:pPr>
        <w:ind w:left="3990" w:hanging="420"/>
      </w:pPr>
    </w:lvl>
    <w:lvl w:ilvl="8">
      <w:start w:val="1"/>
      <w:numFmt w:val="decimal"/>
      <w:lvlText w:val="%9"/>
      <w:lvlJc w:val="left"/>
      <w:pPr>
        <w:ind w:left="4410" w:hanging="420"/>
      </w:pPr>
    </w:lvl>
  </w:abstractNum>
  <w:abstractNum w:abstractNumId="164" w15:restartNumberingAfterBreak="0">
    <w:nsid w:val="62BA3A8F"/>
    <w:multiLevelType w:val="multilevel"/>
    <w:tmpl w:val="9CA4ED88"/>
    <w:lvl w:ilvl="0">
      <w:start w:val="11"/>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5" w15:restartNumberingAfterBreak="0">
    <w:nsid w:val="630A480F"/>
    <w:multiLevelType w:val="multilevel"/>
    <w:tmpl w:val="5112B91E"/>
    <w:lvl w:ilvl="0">
      <w:start w:val="1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6" w15:restartNumberingAfterBreak="0">
    <w:nsid w:val="63923074"/>
    <w:multiLevelType w:val="multilevel"/>
    <w:tmpl w:val="0A5E014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7" w15:restartNumberingAfterBreak="0">
    <w:nsid w:val="68A41C7E"/>
    <w:multiLevelType w:val="multilevel"/>
    <w:tmpl w:val="986A995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8" w15:restartNumberingAfterBreak="0">
    <w:nsid w:val="69104B4E"/>
    <w:multiLevelType w:val="multilevel"/>
    <w:tmpl w:val="6770B3AC"/>
    <w:lvl w:ilvl="0">
      <w:start w:val="4"/>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181"/>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9" w15:restartNumberingAfterBreak="0">
    <w:nsid w:val="6C024B59"/>
    <w:multiLevelType w:val="multilevel"/>
    <w:tmpl w:val="A24A819A"/>
    <w:lvl w:ilvl="0">
      <w:start w:val="1"/>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0" w15:restartNumberingAfterBreak="0">
    <w:nsid w:val="6DE24E67"/>
    <w:multiLevelType w:val="multilevel"/>
    <w:tmpl w:val="F05A62DE"/>
    <w:lvl w:ilvl="0">
      <w:start w:val="1"/>
      <w:numFmt w:val="bullet"/>
      <w:lvlText w:val="■"/>
      <w:lvlJc w:val="left"/>
      <w:pPr>
        <w:ind w:left="940" w:hanging="276"/>
      </w:pPr>
    </w:lvl>
    <w:lvl w:ilvl="1">
      <w:start w:val="1"/>
      <w:numFmt w:val="bullet"/>
      <w:lvlText w:val="●"/>
      <w:lvlJc w:val="left"/>
      <w:pPr>
        <w:ind w:left="1309" w:hanging="276"/>
      </w:pPr>
    </w:lvl>
    <w:lvl w:ilvl="2">
      <w:start w:val="1"/>
      <w:numFmt w:val="bullet"/>
      <w:lvlText w:val="○"/>
      <w:lvlJc w:val="left"/>
      <w:pPr>
        <w:ind w:left="1678" w:hanging="275"/>
      </w:pPr>
    </w:lvl>
    <w:lvl w:ilvl="3">
      <w:start w:val="1"/>
      <w:numFmt w:val="bullet"/>
      <w:lvlText w:val="◆"/>
      <w:lvlJc w:val="left"/>
      <w:pPr>
        <w:ind w:left="2047" w:hanging="276"/>
      </w:pPr>
    </w:lvl>
    <w:lvl w:ilvl="4">
      <w:start w:val="1"/>
      <w:numFmt w:val="bullet"/>
      <w:lvlText w:val="⇒"/>
      <w:lvlJc w:val="left"/>
      <w:pPr>
        <w:ind w:left="2416"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1" w15:restartNumberingAfterBreak="0">
    <w:nsid w:val="6E1747FE"/>
    <w:multiLevelType w:val="multilevel"/>
    <w:tmpl w:val="31EA6CAC"/>
    <w:lvl w:ilvl="0">
      <w:start w:val="11"/>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2" w15:restartNumberingAfterBreak="0">
    <w:nsid w:val="6E2A036D"/>
    <w:multiLevelType w:val="multilevel"/>
    <w:tmpl w:val="4B624C86"/>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3" w15:restartNumberingAfterBreak="0">
    <w:nsid w:val="6EA73F64"/>
    <w:multiLevelType w:val="multilevel"/>
    <w:tmpl w:val="54F24A08"/>
    <w:lvl w:ilvl="0">
      <w:start w:val="17"/>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4" w15:restartNumberingAfterBreak="0">
    <w:nsid w:val="6F502048"/>
    <w:multiLevelType w:val="multilevel"/>
    <w:tmpl w:val="1F986F74"/>
    <w:lvl w:ilvl="0">
      <w:start w:val="14"/>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5" w15:restartNumberingAfterBreak="0">
    <w:nsid w:val="7007073A"/>
    <w:multiLevelType w:val="multilevel"/>
    <w:tmpl w:val="D47AE94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6" w15:restartNumberingAfterBreak="0">
    <w:nsid w:val="70774461"/>
    <w:multiLevelType w:val="multilevel"/>
    <w:tmpl w:val="03F40914"/>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177" w15:restartNumberingAfterBreak="0">
    <w:nsid w:val="70930BF0"/>
    <w:multiLevelType w:val="multilevel"/>
    <w:tmpl w:val="482C4DCC"/>
    <w:lvl w:ilvl="0">
      <w:start w:val="1"/>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8" w15:restartNumberingAfterBreak="0">
    <w:nsid w:val="709A1E70"/>
    <w:multiLevelType w:val="multilevel"/>
    <w:tmpl w:val="BF1C3422"/>
    <w:lvl w:ilvl="0">
      <w:start w:val="8"/>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9" w15:restartNumberingAfterBreak="0">
    <w:nsid w:val="70CB7139"/>
    <w:multiLevelType w:val="multilevel"/>
    <w:tmpl w:val="C8DC4C3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0" w15:restartNumberingAfterBreak="0">
    <w:nsid w:val="70F52BE2"/>
    <w:multiLevelType w:val="multilevel"/>
    <w:tmpl w:val="66C2A78E"/>
    <w:lvl w:ilvl="0">
      <w:start w:val="6"/>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1" w15:restartNumberingAfterBreak="0">
    <w:nsid w:val="711B6B7A"/>
    <w:multiLevelType w:val="multilevel"/>
    <w:tmpl w:val="02E0BF2E"/>
    <w:lvl w:ilvl="0">
      <w:start w:val="12"/>
      <w:numFmt w:val="decimal"/>
      <w:lvlText w:val="%1"/>
      <w:lvlJc w:val="left"/>
      <w:pPr>
        <w:ind w:left="0" w:firstLine="0"/>
      </w:pPr>
      <w:rPr>
        <w:rFonts w:ascii="Times New Roman" w:eastAsia="Times New Roman" w:hAnsi="Times New Roman" w:cs="Times New Roman"/>
        <w:b/>
        <w:color w:val="000000"/>
        <w:sz w:val="24"/>
        <w:szCs w:val="24"/>
      </w:rPr>
    </w:lvl>
    <w:lvl w:ilvl="1">
      <w:start w:val="2"/>
      <w:numFmt w:val="decimal"/>
      <w:lvlText w:val="%1.%2"/>
      <w:lvlJc w:val="left"/>
      <w:pPr>
        <w:ind w:left="0" w:firstLine="184"/>
      </w:pPr>
      <w:rPr>
        <w:rFonts w:ascii="Times New Roman" w:eastAsia="Times New Roman" w:hAnsi="Times New Roman" w:cs="Times New Roman"/>
        <w:b/>
        <w:color w:val="000000"/>
        <w:sz w:val="22"/>
        <w:szCs w:val="22"/>
      </w:rPr>
    </w:lvl>
    <w:lvl w:ilvl="2">
      <w:start w:val="3"/>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2" w15:restartNumberingAfterBreak="0">
    <w:nsid w:val="71953933"/>
    <w:multiLevelType w:val="multilevel"/>
    <w:tmpl w:val="1D22F7C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3" w15:restartNumberingAfterBreak="0">
    <w:nsid w:val="71C85B29"/>
    <w:multiLevelType w:val="multilevel"/>
    <w:tmpl w:val="F6E0B0E6"/>
    <w:lvl w:ilvl="0">
      <w:start w:val="20"/>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4" w15:restartNumberingAfterBreak="0">
    <w:nsid w:val="72351BE1"/>
    <w:multiLevelType w:val="multilevel"/>
    <w:tmpl w:val="6B40F8D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5" w15:restartNumberingAfterBreak="0">
    <w:nsid w:val="725B4C15"/>
    <w:multiLevelType w:val="multilevel"/>
    <w:tmpl w:val="F378E168"/>
    <w:lvl w:ilvl="0">
      <w:start w:val="13"/>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6" w15:restartNumberingAfterBreak="0">
    <w:nsid w:val="73596FB5"/>
    <w:multiLevelType w:val="multilevel"/>
    <w:tmpl w:val="7E6A0E14"/>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7" w15:restartNumberingAfterBreak="0">
    <w:nsid w:val="739D163E"/>
    <w:multiLevelType w:val="multilevel"/>
    <w:tmpl w:val="06C87744"/>
    <w:lvl w:ilvl="0">
      <w:start w:val="1"/>
      <w:numFmt w:val="decimal"/>
      <w:lvlText w:val="%1"/>
      <w:lvlJc w:val="left"/>
      <w:pPr>
        <w:ind w:left="921" w:hanging="276"/>
      </w:pPr>
      <w:rPr>
        <w:color w:val="FF0000"/>
      </w:r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188" w15:restartNumberingAfterBreak="0">
    <w:nsid w:val="73C81893"/>
    <w:multiLevelType w:val="multilevel"/>
    <w:tmpl w:val="D74AAD10"/>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9" w15:restartNumberingAfterBreak="0">
    <w:nsid w:val="74246514"/>
    <w:multiLevelType w:val="multilevel"/>
    <w:tmpl w:val="17BA9D8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0" w15:restartNumberingAfterBreak="0">
    <w:nsid w:val="74693497"/>
    <w:multiLevelType w:val="multilevel"/>
    <w:tmpl w:val="9C305F2C"/>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1" w15:restartNumberingAfterBreak="0">
    <w:nsid w:val="74953674"/>
    <w:multiLevelType w:val="multilevel"/>
    <w:tmpl w:val="87647B0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2" w15:restartNumberingAfterBreak="0">
    <w:nsid w:val="74CE4E84"/>
    <w:multiLevelType w:val="multilevel"/>
    <w:tmpl w:val="D952BE3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3" w15:restartNumberingAfterBreak="0">
    <w:nsid w:val="75325E98"/>
    <w:multiLevelType w:val="multilevel"/>
    <w:tmpl w:val="8C82D27E"/>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194" w15:restartNumberingAfterBreak="0">
    <w:nsid w:val="75521C3F"/>
    <w:multiLevelType w:val="multilevel"/>
    <w:tmpl w:val="B000A362"/>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5" w15:restartNumberingAfterBreak="0">
    <w:nsid w:val="75730E4A"/>
    <w:multiLevelType w:val="multilevel"/>
    <w:tmpl w:val="C45A585E"/>
    <w:lvl w:ilvl="0">
      <w:start w:val="19"/>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6" w15:restartNumberingAfterBreak="0">
    <w:nsid w:val="75A767C1"/>
    <w:multiLevelType w:val="multilevel"/>
    <w:tmpl w:val="69C291B6"/>
    <w:lvl w:ilvl="0">
      <w:start w:val="5"/>
      <w:numFmt w:val="decimal"/>
      <w:lvlText w:val="%1"/>
      <w:lvlJc w:val="left"/>
      <w:pPr>
        <w:ind w:left="0" w:firstLine="0"/>
      </w:pPr>
      <w:rPr>
        <w:rFonts w:ascii="Times New Roman" w:eastAsia="Times New Roman" w:hAnsi="Times New Roman" w:cs="Times New Roman"/>
        <w:b/>
        <w:color w:val="000000"/>
        <w:sz w:val="24"/>
        <w:szCs w:val="24"/>
      </w:rPr>
    </w:lvl>
    <w:lvl w:ilvl="1">
      <w:start w:val="1"/>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7" w15:restartNumberingAfterBreak="0">
    <w:nsid w:val="76CE1E1D"/>
    <w:multiLevelType w:val="multilevel"/>
    <w:tmpl w:val="F0AA38E8"/>
    <w:lvl w:ilvl="0">
      <w:start w:val="1"/>
      <w:numFmt w:val="bullet"/>
      <w:lvlText w:val="■"/>
      <w:lvlJc w:val="left"/>
      <w:pPr>
        <w:ind w:left="645" w:hanging="276"/>
      </w:p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8" w15:restartNumberingAfterBreak="0">
    <w:nsid w:val="77154321"/>
    <w:multiLevelType w:val="multilevel"/>
    <w:tmpl w:val="253E151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9" w15:restartNumberingAfterBreak="0">
    <w:nsid w:val="784B3974"/>
    <w:multiLevelType w:val="multilevel"/>
    <w:tmpl w:val="9496CCE6"/>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0" w15:restartNumberingAfterBreak="0">
    <w:nsid w:val="78EC47DC"/>
    <w:multiLevelType w:val="multilevel"/>
    <w:tmpl w:val="19D2E566"/>
    <w:lvl w:ilvl="0">
      <w:start w:val="13"/>
      <w:numFmt w:val="decimal"/>
      <w:lvlText w:val="%1"/>
      <w:lvlJc w:val="left"/>
      <w:pPr>
        <w:ind w:left="0" w:firstLine="0"/>
      </w:pPr>
      <w:rPr>
        <w:rFonts w:ascii="Times New Roman" w:eastAsia="Times New Roman" w:hAnsi="Times New Roman" w:cs="Times New Roman"/>
        <w:b/>
        <w:color w:val="000000"/>
        <w:sz w:val="24"/>
        <w:szCs w:val="24"/>
      </w:rPr>
    </w:lvl>
    <w:lvl w:ilvl="1">
      <w:start w:val="4"/>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1" w15:restartNumberingAfterBreak="0">
    <w:nsid w:val="7A7C28E5"/>
    <w:multiLevelType w:val="multilevel"/>
    <w:tmpl w:val="3AC2B4DA"/>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2" w15:restartNumberingAfterBreak="0">
    <w:nsid w:val="7BBF21CE"/>
    <w:multiLevelType w:val="multilevel"/>
    <w:tmpl w:val="1CCE92DE"/>
    <w:lvl w:ilvl="0">
      <w:start w:val="20"/>
      <w:numFmt w:val="decimal"/>
      <w:lvlText w:val="%1"/>
      <w:lvlJc w:val="left"/>
      <w:pPr>
        <w:ind w:left="0" w:firstLine="0"/>
      </w:pPr>
      <w:rPr>
        <w:rFonts w:ascii="Times New Roman" w:eastAsia="Times New Roman" w:hAnsi="Times New Roman" w:cs="Times New Roman"/>
        <w:b/>
        <w:color w:val="000000"/>
        <w:sz w:val="24"/>
        <w:szCs w:val="24"/>
      </w:rPr>
    </w:lvl>
    <w:lvl w:ilvl="1">
      <w:start w:val="3"/>
      <w:numFmt w:val="decimal"/>
      <w:lvlText w:val="%1.%2"/>
      <w:lvlJc w:val="left"/>
      <w:pPr>
        <w:ind w:left="0" w:firstLine="184"/>
      </w:pPr>
      <w:rPr>
        <w:rFonts w:ascii="Times New Roman" w:eastAsia="Times New Roman" w:hAnsi="Times New Roman" w:cs="Times New Roman"/>
        <w:b/>
        <w:color w:val="000000"/>
        <w:sz w:val="22"/>
        <w:szCs w:val="22"/>
      </w:rPr>
    </w:lvl>
    <w:lvl w:ilvl="2">
      <w:start w:val="1"/>
      <w:numFmt w:val="decimal"/>
      <w:lvlText w:val="%1.%2.%3"/>
      <w:lvlJc w:val="left"/>
      <w:pPr>
        <w:ind w:left="0" w:firstLine="369"/>
      </w:pPr>
      <w:rPr>
        <w:rFonts w:ascii="Times New Roman" w:eastAsia="Times New Roman" w:hAnsi="Times New Roman" w:cs="Times New Roman"/>
        <w:b/>
        <w:color w:val="000000"/>
        <w:sz w:val="20"/>
        <w:szCs w:val="20"/>
      </w:rPr>
    </w:lvl>
    <w:lvl w:ilvl="3">
      <w:start w:val="1"/>
      <w:numFmt w:val="decimal"/>
      <w:lvlText w:val="%1.%2.%3.%4"/>
      <w:lvlJc w:val="left"/>
      <w:pPr>
        <w:ind w:left="0" w:firstLine="553"/>
      </w:pPr>
      <w:rPr>
        <w:rFonts w:ascii="Times New Roman" w:eastAsia="Times New Roman" w:hAnsi="Times New Roman" w:cs="Times New Roman"/>
        <w:b/>
        <w:color w:val="000000"/>
        <w:sz w:val="20"/>
        <w:szCs w:val="20"/>
      </w:rPr>
    </w:lvl>
    <w:lvl w:ilvl="4">
      <w:start w:val="1"/>
      <w:numFmt w:val="decimal"/>
      <w:lvlText w:val="%1.%2.%3.%4.%5"/>
      <w:lvlJc w:val="left"/>
      <w:pPr>
        <w:ind w:left="0" w:firstLine="737"/>
      </w:pPr>
      <w:rPr>
        <w:rFonts w:ascii="Times New Roman" w:eastAsia="Times New Roman" w:hAnsi="Times New Roman" w:cs="Times New Roman"/>
        <w:b/>
        <w:color w:val="000000"/>
        <w:sz w:val="20"/>
        <w:szCs w:val="20"/>
      </w:rPr>
    </w:lvl>
    <w:lvl w:ilvl="5">
      <w:start w:val="1"/>
      <w:numFmt w:val="decimal"/>
      <w:lvlText w:val="%1.%2.%3.%4.%5.%6"/>
      <w:lvlJc w:val="left"/>
      <w:pPr>
        <w:ind w:left="0" w:firstLine="737"/>
      </w:pPr>
      <w:rPr>
        <w:color w:val="000000"/>
        <w:sz w:val="20"/>
        <w:szCs w:val="20"/>
      </w:r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3" w15:restartNumberingAfterBreak="0">
    <w:nsid w:val="7BD2062B"/>
    <w:multiLevelType w:val="multilevel"/>
    <w:tmpl w:val="9558CE10"/>
    <w:lvl w:ilvl="0">
      <w:start w:val="2"/>
      <w:numFmt w:val="decimal"/>
      <w:lvlText w:val="%1"/>
      <w:lvlJc w:val="left"/>
      <w:pPr>
        <w:ind w:left="645" w:hanging="276"/>
      </w:pPr>
    </w:lvl>
    <w:lvl w:ilvl="1">
      <w:start w:val="1"/>
      <w:numFmt w:val="decimal"/>
      <w:lvlText w:val="%2"/>
      <w:lvlJc w:val="left"/>
      <w:pPr>
        <w:ind w:left="1014" w:hanging="275"/>
      </w:pPr>
    </w:lvl>
    <w:lvl w:ilvl="2">
      <w:start w:val="1"/>
      <w:numFmt w:val="decimal"/>
      <w:lvlText w:val="%3"/>
      <w:lvlJc w:val="left"/>
      <w:pPr>
        <w:ind w:left="1383" w:hanging="275"/>
      </w:pPr>
    </w:lvl>
    <w:lvl w:ilvl="3">
      <w:start w:val="1"/>
      <w:numFmt w:val="decimal"/>
      <w:lvlText w:val="%4"/>
      <w:lvlJc w:val="left"/>
      <w:pPr>
        <w:ind w:left="1752" w:hanging="276"/>
      </w:pPr>
    </w:lvl>
    <w:lvl w:ilvl="4">
      <w:start w:val="1"/>
      <w:numFmt w:val="decimal"/>
      <w:lvlText w:val="%5"/>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4" w15:restartNumberingAfterBreak="0">
    <w:nsid w:val="7BED7E72"/>
    <w:multiLevelType w:val="multilevel"/>
    <w:tmpl w:val="6608C820"/>
    <w:lvl w:ilvl="0">
      <w:start w:val="1"/>
      <w:numFmt w:val="bullet"/>
      <w:lvlText w:val="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15:restartNumberingAfterBreak="0">
    <w:nsid w:val="7C1D3EC8"/>
    <w:multiLevelType w:val="multilevel"/>
    <w:tmpl w:val="5B3A5182"/>
    <w:lvl w:ilvl="0">
      <w:start w:val="1"/>
      <w:numFmt w:val="decimal"/>
      <w:lvlText w:val="%1"/>
      <w:lvlJc w:val="left"/>
      <w:pPr>
        <w:ind w:left="921" w:hanging="276"/>
      </w:pPr>
    </w:lvl>
    <w:lvl w:ilvl="1">
      <w:start w:val="1"/>
      <w:numFmt w:val="decimal"/>
      <w:lvlText w:val="%2"/>
      <w:lvlJc w:val="left"/>
      <w:pPr>
        <w:ind w:left="1290" w:hanging="275"/>
      </w:pPr>
    </w:lvl>
    <w:lvl w:ilvl="2">
      <w:start w:val="1"/>
      <w:numFmt w:val="decimal"/>
      <w:lvlText w:val="%3"/>
      <w:lvlJc w:val="left"/>
      <w:pPr>
        <w:ind w:left="1659" w:hanging="275"/>
      </w:pPr>
    </w:lvl>
    <w:lvl w:ilvl="3">
      <w:start w:val="1"/>
      <w:numFmt w:val="decimal"/>
      <w:lvlText w:val="%4"/>
      <w:lvlJc w:val="left"/>
      <w:pPr>
        <w:ind w:left="2028" w:hanging="275"/>
      </w:pPr>
    </w:lvl>
    <w:lvl w:ilvl="4">
      <w:start w:val="1"/>
      <w:numFmt w:val="decimal"/>
      <w:lvlText w:val="%5"/>
      <w:lvlJc w:val="left"/>
      <w:pPr>
        <w:ind w:left="2397" w:hanging="276"/>
      </w:pPr>
    </w:lvl>
    <w:lvl w:ilvl="5">
      <w:start w:val="1"/>
      <w:numFmt w:val="decimal"/>
      <w:lvlText w:val=""/>
      <w:lvlJc w:val="left"/>
      <w:pPr>
        <w:ind w:left="276" w:firstLine="0"/>
      </w:pPr>
    </w:lvl>
    <w:lvl w:ilvl="6">
      <w:start w:val="1"/>
      <w:numFmt w:val="decimal"/>
      <w:lvlText w:val=""/>
      <w:lvlJc w:val="left"/>
      <w:pPr>
        <w:ind w:left="276" w:firstLine="0"/>
      </w:pPr>
    </w:lvl>
    <w:lvl w:ilvl="7">
      <w:start w:val="1"/>
      <w:numFmt w:val="decimal"/>
      <w:lvlText w:val=""/>
      <w:lvlJc w:val="left"/>
      <w:pPr>
        <w:ind w:left="276" w:firstLine="0"/>
      </w:pPr>
    </w:lvl>
    <w:lvl w:ilvl="8">
      <w:start w:val="1"/>
      <w:numFmt w:val="decimal"/>
      <w:lvlText w:val=""/>
      <w:lvlJc w:val="left"/>
      <w:pPr>
        <w:ind w:left="276" w:firstLine="0"/>
      </w:pPr>
    </w:lvl>
  </w:abstractNum>
  <w:abstractNum w:abstractNumId="206" w15:restartNumberingAfterBreak="0">
    <w:nsid w:val="7CDE1E51"/>
    <w:multiLevelType w:val="multilevel"/>
    <w:tmpl w:val="6518BBDE"/>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7" w15:restartNumberingAfterBreak="0">
    <w:nsid w:val="7F680595"/>
    <w:multiLevelType w:val="multilevel"/>
    <w:tmpl w:val="B4885E58"/>
    <w:lvl w:ilvl="0">
      <w:start w:val="1"/>
      <w:numFmt w:val="bullet"/>
      <w:lvlText w:val="■"/>
      <w:lvlJc w:val="left"/>
      <w:pPr>
        <w:ind w:left="645" w:hanging="276"/>
      </w:pPr>
      <w:rPr>
        <w:color w:val="FF0000"/>
      </w:rPr>
    </w:lvl>
    <w:lvl w:ilvl="1">
      <w:start w:val="1"/>
      <w:numFmt w:val="bullet"/>
      <w:lvlText w:val="●"/>
      <w:lvlJc w:val="left"/>
      <w:pPr>
        <w:ind w:left="1014" w:hanging="275"/>
      </w:pPr>
    </w:lvl>
    <w:lvl w:ilvl="2">
      <w:start w:val="1"/>
      <w:numFmt w:val="bullet"/>
      <w:lvlText w:val="○"/>
      <w:lvlJc w:val="left"/>
      <w:pPr>
        <w:ind w:left="1383" w:hanging="275"/>
      </w:pPr>
    </w:lvl>
    <w:lvl w:ilvl="3">
      <w:start w:val="1"/>
      <w:numFmt w:val="bullet"/>
      <w:lvlText w:val="◆"/>
      <w:lvlJc w:val="left"/>
      <w:pPr>
        <w:ind w:left="1752" w:hanging="276"/>
      </w:pPr>
    </w:lvl>
    <w:lvl w:ilvl="4">
      <w:start w:val="1"/>
      <w:numFmt w:val="bullet"/>
      <w:lvlText w:val="⇒"/>
      <w:lvlJc w:val="left"/>
      <w:pPr>
        <w:ind w:left="2121" w:hanging="276"/>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30"/>
  </w:num>
  <w:num w:numId="2">
    <w:abstractNumId w:val="154"/>
  </w:num>
  <w:num w:numId="3">
    <w:abstractNumId w:val="112"/>
  </w:num>
  <w:num w:numId="4">
    <w:abstractNumId w:val="145"/>
  </w:num>
  <w:num w:numId="5">
    <w:abstractNumId w:val="83"/>
  </w:num>
  <w:num w:numId="6">
    <w:abstractNumId w:val="194"/>
  </w:num>
  <w:num w:numId="7">
    <w:abstractNumId w:val="71"/>
  </w:num>
  <w:num w:numId="8">
    <w:abstractNumId w:val="66"/>
  </w:num>
  <w:num w:numId="9">
    <w:abstractNumId w:val="61"/>
  </w:num>
  <w:num w:numId="10">
    <w:abstractNumId w:val="46"/>
  </w:num>
  <w:num w:numId="11">
    <w:abstractNumId w:val="192"/>
  </w:num>
  <w:num w:numId="12">
    <w:abstractNumId w:val="178"/>
  </w:num>
  <w:num w:numId="13">
    <w:abstractNumId w:val="110"/>
  </w:num>
  <w:num w:numId="14">
    <w:abstractNumId w:val="169"/>
  </w:num>
  <w:num w:numId="15">
    <w:abstractNumId w:val="100"/>
  </w:num>
  <w:num w:numId="16">
    <w:abstractNumId w:val="38"/>
  </w:num>
  <w:num w:numId="17">
    <w:abstractNumId w:val="68"/>
  </w:num>
  <w:num w:numId="18">
    <w:abstractNumId w:val="166"/>
  </w:num>
  <w:num w:numId="19">
    <w:abstractNumId w:val="51"/>
  </w:num>
  <w:num w:numId="20">
    <w:abstractNumId w:val="165"/>
  </w:num>
  <w:num w:numId="21">
    <w:abstractNumId w:val="60"/>
  </w:num>
  <w:num w:numId="22">
    <w:abstractNumId w:val="73"/>
  </w:num>
  <w:num w:numId="23">
    <w:abstractNumId w:val="7"/>
  </w:num>
  <w:num w:numId="24">
    <w:abstractNumId w:val="150"/>
  </w:num>
  <w:num w:numId="25">
    <w:abstractNumId w:val="162"/>
  </w:num>
  <w:num w:numId="26">
    <w:abstractNumId w:val="37"/>
  </w:num>
  <w:num w:numId="27">
    <w:abstractNumId w:val="111"/>
  </w:num>
  <w:num w:numId="28">
    <w:abstractNumId w:val="44"/>
  </w:num>
  <w:num w:numId="29">
    <w:abstractNumId w:val="5"/>
  </w:num>
  <w:num w:numId="30">
    <w:abstractNumId w:val="202"/>
  </w:num>
  <w:num w:numId="31">
    <w:abstractNumId w:val="159"/>
  </w:num>
  <w:num w:numId="32">
    <w:abstractNumId w:val="63"/>
  </w:num>
  <w:num w:numId="33">
    <w:abstractNumId w:val="185"/>
  </w:num>
  <w:num w:numId="34">
    <w:abstractNumId w:val="0"/>
  </w:num>
  <w:num w:numId="35">
    <w:abstractNumId w:val="85"/>
  </w:num>
  <w:num w:numId="36">
    <w:abstractNumId w:val="59"/>
  </w:num>
  <w:num w:numId="37">
    <w:abstractNumId w:val="45"/>
  </w:num>
  <w:num w:numId="38">
    <w:abstractNumId w:val="203"/>
  </w:num>
  <w:num w:numId="39">
    <w:abstractNumId w:val="164"/>
  </w:num>
  <w:num w:numId="40">
    <w:abstractNumId w:val="1"/>
  </w:num>
  <w:num w:numId="41">
    <w:abstractNumId w:val="2"/>
  </w:num>
  <w:num w:numId="42">
    <w:abstractNumId w:val="196"/>
  </w:num>
  <w:num w:numId="43">
    <w:abstractNumId w:val="90"/>
  </w:num>
  <w:num w:numId="44">
    <w:abstractNumId w:val="128"/>
  </w:num>
  <w:num w:numId="45">
    <w:abstractNumId w:val="144"/>
  </w:num>
  <w:num w:numId="46">
    <w:abstractNumId w:val="20"/>
  </w:num>
  <w:num w:numId="47">
    <w:abstractNumId w:val="195"/>
  </w:num>
  <w:num w:numId="48">
    <w:abstractNumId w:val="108"/>
  </w:num>
  <w:num w:numId="49">
    <w:abstractNumId w:val="197"/>
  </w:num>
  <w:num w:numId="50">
    <w:abstractNumId w:val="81"/>
  </w:num>
  <w:num w:numId="51">
    <w:abstractNumId w:val="205"/>
  </w:num>
  <w:num w:numId="52">
    <w:abstractNumId w:val="49"/>
  </w:num>
  <w:num w:numId="53">
    <w:abstractNumId w:val="8"/>
  </w:num>
  <w:num w:numId="54">
    <w:abstractNumId w:val="141"/>
  </w:num>
  <w:num w:numId="55">
    <w:abstractNumId w:val="155"/>
  </w:num>
  <w:num w:numId="56">
    <w:abstractNumId w:val="9"/>
  </w:num>
  <w:num w:numId="57">
    <w:abstractNumId w:val="41"/>
  </w:num>
  <w:num w:numId="58">
    <w:abstractNumId w:val="187"/>
  </w:num>
  <w:num w:numId="59">
    <w:abstractNumId w:val="4"/>
  </w:num>
  <w:num w:numId="60">
    <w:abstractNumId w:val="102"/>
  </w:num>
  <w:num w:numId="61">
    <w:abstractNumId w:val="54"/>
  </w:num>
  <w:num w:numId="62">
    <w:abstractNumId w:val="69"/>
  </w:num>
  <w:num w:numId="63">
    <w:abstractNumId w:val="181"/>
  </w:num>
  <w:num w:numId="64">
    <w:abstractNumId w:val="175"/>
  </w:num>
  <w:num w:numId="65">
    <w:abstractNumId w:val="176"/>
  </w:num>
  <w:num w:numId="66">
    <w:abstractNumId w:val="101"/>
  </w:num>
  <w:num w:numId="67">
    <w:abstractNumId w:val="77"/>
  </w:num>
  <w:num w:numId="68">
    <w:abstractNumId w:val="173"/>
  </w:num>
  <w:num w:numId="69">
    <w:abstractNumId w:val="105"/>
  </w:num>
  <w:num w:numId="70">
    <w:abstractNumId w:val="171"/>
  </w:num>
  <w:num w:numId="71">
    <w:abstractNumId w:val="107"/>
  </w:num>
  <w:num w:numId="72">
    <w:abstractNumId w:val="116"/>
  </w:num>
  <w:num w:numId="73">
    <w:abstractNumId w:val="124"/>
  </w:num>
  <w:num w:numId="74">
    <w:abstractNumId w:val="95"/>
  </w:num>
  <w:num w:numId="75">
    <w:abstractNumId w:val="177"/>
  </w:num>
  <w:num w:numId="76">
    <w:abstractNumId w:val="204"/>
  </w:num>
  <w:num w:numId="77">
    <w:abstractNumId w:val="30"/>
  </w:num>
  <w:num w:numId="78">
    <w:abstractNumId w:val="75"/>
  </w:num>
  <w:num w:numId="79">
    <w:abstractNumId w:val="14"/>
  </w:num>
  <w:num w:numId="80">
    <w:abstractNumId w:val="117"/>
  </w:num>
  <w:num w:numId="81">
    <w:abstractNumId w:val="35"/>
  </w:num>
  <w:num w:numId="82">
    <w:abstractNumId w:val="88"/>
  </w:num>
  <w:num w:numId="83">
    <w:abstractNumId w:val="200"/>
  </w:num>
  <w:num w:numId="84">
    <w:abstractNumId w:val="26"/>
  </w:num>
  <w:num w:numId="85">
    <w:abstractNumId w:val="48"/>
  </w:num>
  <w:num w:numId="86">
    <w:abstractNumId w:val="140"/>
  </w:num>
  <w:num w:numId="87">
    <w:abstractNumId w:val="3"/>
  </w:num>
  <w:num w:numId="88">
    <w:abstractNumId w:val="183"/>
  </w:num>
  <w:num w:numId="89">
    <w:abstractNumId w:val="180"/>
  </w:num>
  <w:num w:numId="90">
    <w:abstractNumId w:val="97"/>
  </w:num>
  <w:num w:numId="91">
    <w:abstractNumId w:val="82"/>
  </w:num>
  <w:num w:numId="92">
    <w:abstractNumId w:val="139"/>
  </w:num>
  <w:num w:numId="93">
    <w:abstractNumId w:val="127"/>
  </w:num>
  <w:num w:numId="94">
    <w:abstractNumId w:val="133"/>
  </w:num>
  <w:num w:numId="95">
    <w:abstractNumId w:val="167"/>
  </w:num>
  <w:num w:numId="96">
    <w:abstractNumId w:val="158"/>
  </w:num>
  <w:num w:numId="97">
    <w:abstractNumId w:val="76"/>
  </w:num>
  <w:num w:numId="98">
    <w:abstractNumId w:val="89"/>
  </w:num>
  <w:num w:numId="99">
    <w:abstractNumId w:val="114"/>
  </w:num>
  <w:num w:numId="100">
    <w:abstractNumId w:val="121"/>
  </w:num>
  <w:num w:numId="101">
    <w:abstractNumId w:val="6"/>
  </w:num>
  <w:num w:numId="102">
    <w:abstractNumId w:val="119"/>
  </w:num>
  <w:num w:numId="103">
    <w:abstractNumId w:val="31"/>
  </w:num>
  <w:num w:numId="104">
    <w:abstractNumId w:val="34"/>
  </w:num>
  <w:num w:numId="105">
    <w:abstractNumId w:val="28"/>
  </w:num>
  <w:num w:numId="106">
    <w:abstractNumId w:val="79"/>
  </w:num>
  <w:num w:numId="107">
    <w:abstractNumId w:val="163"/>
  </w:num>
  <w:num w:numId="108">
    <w:abstractNumId w:val="29"/>
  </w:num>
  <w:num w:numId="109">
    <w:abstractNumId w:val="72"/>
  </w:num>
  <w:num w:numId="110">
    <w:abstractNumId w:val="65"/>
  </w:num>
  <w:num w:numId="111">
    <w:abstractNumId w:val="132"/>
  </w:num>
  <w:num w:numId="112">
    <w:abstractNumId w:val="62"/>
  </w:num>
  <w:num w:numId="113">
    <w:abstractNumId w:val="80"/>
  </w:num>
  <w:num w:numId="114">
    <w:abstractNumId w:val="179"/>
  </w:num>
  <w:num w:numId="115">
    <w:abstractNumId w:val="92"/>
  </w:num>
  <w:num w:numId="116">
    <w:abstractNumId w:val="151"/>
  </w:num>
  <w:num w:numId="117">
    <w:abstractNumId w:val="27"/>
  </w:num>
  <w:num w:numId="118">
    <w:abstractNumId w:val="193"/>
  </w:num>
  <w:num w:numId="119">
    <w:abstractNumId w:val="168"/>
  </w:num>
  <w:num w:numId="120">
    <w:abstractNumId w:val="74"/>
  </w:num>
  <w:num w:numId="121">
    <w:abstractNumId w:val="131"/>
  </w:num>
  <w:num w:numId="122">
    <w:abstractNumId w:val="148"/>
  </w:num>
  <w:num w:numId="123">
    <w:abstractNumId w:val="186"/>
  </w:num>
  <w:num w:numId="124">
    <w:abstractNumId w:val="118"/>
  </w:num>
  <w:num w:numId="125">
    <w:abstractNumId w:val="122"/>
  </w:num>
  <w:num w:numId="126">
    <w:abstractNumId w:val="138"/>
  </w:num>
  <w:num w:numId="127">
    <w:abstractNumId w:val="147"/>
  </w:num>
  <w:num w:numId="128">
    <w:abstractNumId w:val="11"/>
  </w:num>
  <w:num w:numId="129">
    <w:abstractNumId w:val="199"/>
  </w:num>
  <w:num w:numId="130">
    <w:abstractNumId w:val="17"/>
  </w:num>
  <w:num w:numId="131">
    <w:abstractNumId w:val="21"/>
  </w:num>
  <w:num w:numId="132">
    <w:abstractNumId w:val="143"/>
  </w:num>
  <w:num w:numId="133">
    <w:abstractNumId w:val="182"/>
  </w:num>
  <w:num w:numId="134">
    <w:abstractNumId w:val="12"/>
  </w:num>
  <w:num w:numId="135">
    <w:abstractNumId w:val="42"/>
  </w:num>
  <w:num w:numId="136">
    <w:abstractNumId w:val="191"/>
  </w:num>
  <w:num w:numId="137">
    <w:abstractNumId w:val="123"/>
  </w:num>
  <w:num w:numId="138">
    <w:abstractNumId w:val="149"/>
  </w:num>
  <w:num w:numId="139">
    <w:abstractNumId w:val="104"/>
  </w:num>
  <w:num w:numId="140">
    <w:abstractNumId w:val="146"/>
  </w:num>
  <w:num w:numId="141">
    <w:abstractNumId w:val="50"/>
  </w:num>
  <w:num w:numId="142">
    <w:abstractNumId w:val="22"/>
  </w:num>
  <w:num w:numId="143">
    <w:abstractNumId w:val="55"/>
  </w:num>
  <w:num w:numId="144">
    <w:abstractNumId w:val="91"/>
  </w:num>
  <w:num w:numId="145">
    <w:abstractNumId w:val="136"/>
  </w:num>
  <w:num w:numId="146">
    <w:abstractNumId w:val="47"/>
  </w:num>
  <w:num w:numId="147">
    <w:abstractNumId w:val="120"/>
  </w:num>
  <w:num w:numId="148">
    <w:abstractNumId w:val="19"/>
  </w:num>
  <w:num w:numId="149">
    <w:abstractNumId w:val="36"/>
  </w:num>
  <w:num w:numId="150">
    <w:abstractNumId w:val="153"/>
  </w:num>
  <w:num w:numId="151">
    <w:abstractNumId w:val="190"/>
  </w:num>
  <w:num w:numId="152">
    <w:abstractNumId w:val="115"/>
  </w:num>
  <w:num w:numId="153">
    <w:abstractNumId w:val="67"/>
  </w:num>
  <w:num w:numId="154">
    <w:abstractNumId w:val="43"/>
  </w:num>
  <w:num w:numId="155">
    <w:abstractNumId w:val="137"/>
  </w:num>
  <w:num w:numId="156">
    <w:abstractNumId w:val="207"/>
  </w:num>
  <w:num w:numId="157">
    <w:abstractNumId w:val="188"/>
  </w:num>
  <w:num w:numId="158">
    <w:abstractNumId w:val="184"/>
  </w:num>
  <w:num w:numId="159">
    <w:abstractNumId w:val="129"/>
  </w:num>
  <w:num w:numId="160">
    <w:abstractNumId w:val="109"/>
  </w:num>
  <w:num w:numId="161">
    <w:abstractNumId w:val="198"/>
  </w:num>
  <w:num w:numId="162">
    <w:abstractNumId w:val="113"/>
  </w:num>
  <w:num w:numId="163">
    <w:abstractNumId w:val="126"/>
  </w:num>
  <w:num w:numId="164">
    <w:abstractNumId w:val="24"/>
  </w:num>
  <w:num w:numId="165">
    <w:abstractNumId w:val="99"/>
  </w:num>
  <w:num w:numId="166">
    <w:abstractNumId w:val="170"/>
  </w:num>
  <w:num w:numId="167">
    <w:abstractNumId w:val="58"/>
  </w:num>
  <w:num w:numId="168">
    <w:abstractNumId w:val="135"/>
  </w:num>
  <w:num w:numId="169">
    <w:abstractNumId w:val="18"/>
  </w:num>
  <w:num w:numId="170">
    <w:abstractNumId w:val="125"/>
  </w:num>
  <w:num w:numId="171">
    <w:abstractNumId w:val="32"/>
  </w:num>
  <w:num w:numId="172">
    <w:abstractNumId w:val="94"/>
  </w:num>
  <w:num w:numId="173">
    <w:abstractNumId w:val="87"/>
  </w:num>
  <w:num w:numId="174">
    <w:abstractNumId w:val="189"/>
  </w:num>
  <w:num w:numId="175">
    <w:abstractNumId w:val="86"/>
  </w:num>
  <w:num w:numId="176">
    <w:abstractNumId w:val="93"/>
  </w:num>
  <w:num w:numId="177">
    <w:abstractNumId w:val="40"/>
  </w:num>
  <w:num w:numId="178">
    <w:abstractNumId w:val="142"/>
  </w:num>
  <w:num w:numId="179">
    <w:abstractNumId w:val="56"/>
  </w:num>
  <w:num w:numId="180">
    <w:abstractNumId w:val="174"/>
  </w:num>
  <w:num w:numId="181">
    <w:abstractNumId w:val="39"/>
  </w:num>
  <w:num w:numId="182">
    <w:abstractNumId w:val="172"/>
  </w:num>
  <w:num w:numId="183">
    <w:abstractNumId w:val="16"/>
  </w:num>
  <w:num w:numId="184">
    <w:abstractNumId w:val="134"/>
  </w:num>
  <w:num w:numId="185">
    <w:abstractNumId w:val="23"/>
  </w:num>
  <w:num w:numId="186">
    <w:abstractNumId w:val="98"/>
  </w:num>
  <w:num w:numId="187">
    <w:abstractNumId w:val="33"/>
  </w:num>
  <w:num w:numId="188">
    <w:abstractNumId w:val="64"/>
  </w:num>
  <w:num w:numId="189">
    <w:abstractNumId w:val="157"/>
  </w:num>
  <w:num w:numId="190">
    <w:abstractNumId w:val="201"/>
  </w:num>
  <w:num w:numId="191">
    <w:abstractNumId w:val="160"/>
  </w:num>
  <w:num w:numId="192">
    <w:abstractNumId w:val="206"/>
  </w:num>
  <w:num w:numId="193">
    <w:abstractNumId w:val="152"/>
  </w:num>
  <w:num w:numId="194">
    <w:abstractNumId w:val="13"/>
  </w:num>
  <w:num w:numId="195">
    <w:abstractNumId w:val="10"/>
  </w:num>
  <w:num w:numId="196">
    <w:abstractNumId w:val="78"/>
  </w:num>
  <w:num w:numId="197">
    <w:abstractNumId w:val="15"/>
  </w:num>
  <w:num w:numId="198">
    <w:abstractNumId w:val="25"/>
  </w:num>
  <w:num w:numId="199">
    <w:abstractNumId w:val="52"/>
  </w:num>
  <w:num w:numId="200">
    <w:abstractNumId w:val="96"/>
  </w:num>
  <w:num w:numId="201">
    <w:abstractNumId w:val="70"/>
  </w:num>
  <w:num w:numId="202">
    <w:abstractNumId w:val="84"/>
  </w:num>
  <w:num w:numId="203">
    <w:abstractNumId w:val="53"/>
  </w:num>
  <w:num w:numId="204">
    <w:abstractNumId w:val="103"/>
  </w:num>
  <w:num w:numId="205">
    <w:abstractNumId w:val="161"/>
  </w:num>
  <w:num w:numId="206">
    <w:abstractNumId w:val="106"/>
  </w:num>
  <w:num w:numId="207">
    <w:abstractNumId w:val="57"/>
  </w:num>
  <w:num w:numId="208">
    <w:abstractNumId w:val="156"/>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F8"/>
    <w:rsid w:val="000068DB"/>
    <w:rsid w:val="002B78D4"/>
    <w:rsid w:val="00351C82"/>
    <w:rsid w:val="005723A5"/>
    <w:rsid w:val="00642E30"/>
    <w:rsid w:val="0068332E"/>
    <w:rsid w:val="00704381"/>
    <w:rsid w:val="00785FF8"/>
    <w:rsid w:val="007A3861"/>
    <w:rsid w:val="007D438E"/>
    <w:rsid w:val="008D1645"/>
    <w:rsid w:val="00966873"/>
    <w:rsid w:val="00B1416F"/>
    <w:rsid w:val="00B656E2"/>
    <w:rsid w:val="00B83664"/>
    <w:rsid w:val="00BA35E4"/>
    <w:rsid w:val="00C3667B"/>
    <w:rsid w:val="00E03A90"/>
    <w:rsid w:val="00EA1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1C950"/>
  <w15:docId w15:val="{81B64EDD-20B7-4874-BF16-650B16F4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10">
    <w:name w:val="標準1"/>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3"/>
    <w:tblPr>
      <w:tblStyleRowBandSize w:val="1"/>
      <w:tblStyleColBandSize w:val="1"/>
      <w:tblCellMar>
        <w:left w:w="10" w:type="dxa"/>
        <w:right w:w="10" w:type="dxa"/>
      </w:tblCellMar>
    </w:tblPr>
  </w:style>
  <w:style w:type="table" w:customStyle="1" w:styleId="a6">
    <w:basedOn w:val="TableNormal3"/>
    <w:tblPr>
      <w:tblStyleRowBandSize w:val="1"/>
      <w:tblStyleColBandSize w:val="1"/>
      <w:tblCellMar>
        <w:left w:w="10" w:type="dxa"/>
        <w:right w:w="10" w:type="dxa"/>
      </w:tblCellMar>
    </w:tblPr>
  </w:style>
  <w:style w:type="table" w:customStyle="1" w:styleId="a7">
    <w:basedOn w:val="TableNormal3"/>
    <w:tblPr>
      <w:tblStyleRowBandSize w:val="1"/>
      <w:tblStyleColBandSize w:val="1"/>
      <w:tblCellMar>
        <w:left w:w="10" w:type="dxa"/>
        <w:right w:w="10" w:type="dxa"/>
      </w:tblCellMar>
    </w:tblPr>
  </w:style>
  <w:style w:type="table" w:customStyle="1" w:styleId="a8">
    <w:basedOn w:val="TableNormal3"/>
    <w:tblPr>
      <w:tblStyleRowBandSize w:val="1"/>
      <w:tblStyleColBandSize w:val="1"/>
      <w:tblCellMar>
        <w:left w:w="10" w:type="dxa"/>
        <w:right w:w="10" w:type="dxa"/>
      </w:tblCellMar>
    </w:tblPr>
  </w:style>
  <w:style w:type="table" w:customStyle="1" w:styleId="a9">
    <w:basedOn w:val="TableNormal3"/>
    <w:tblPr>
      <w:tblStyleRowBandSize w:val="1"/>
      <w:tblStyleColBandSize w:val="1"/>
      <w:tblCellMar>
        <w:left w:w="10" w:type="dxa"/>
        <w:right w:w="10" w:type="dxa"/>
      </w:tblCellMar>
    </w:tblPr>
  </w:style>
  <w:style w:type="table" w:customStyle="1" w:styleId="aa">
    <w:basedOn w:val="TableNormal3"/>
    <w:tblPr>
      <w:tblStyleRowBandSize w:val="1"/>
      <w:tblStyleColBandSize w:val="1"/>
      <w:tblCellMar>
        <w:left w:w="10" w:type="dxa"/>
        <w:right w:w="10" w:type="dxa"/>
      </w:tblCellMar>
    </w:tblPr>
  </w:style>
  <w:style w:type="table" w:customStyle="1" w:styleId="ab">
    <w:basedOn w:val="TableNormal3"/>
    <w:tblPr>
      <w:tblStyleRowBandSize w:val="1"/>
      <w:tblStyleColBandSize w:val="1"/>
      <w:tblCellMar>
        <w:left w:w="10" w:type="dxa"/>
        <w:right w:w="10" w:type="dxa"/>
      </w:tblCellMar>
    </w:tblPr>
  </w:style>
  <w:style w:type="table" w:customStyle="1" w:styleId="ac">
    <w:basedOn w:val="TableNormal3"/>
    <w:tblPr>
      <w:tblStyleRowBandSize w:val="1"/>
      <w:tblStyleColBandSize w:val="1"/>
      <w:tblCellMar>
        <w:left w:w="10" w:type="dxa"/>
        <w:right w:w="10" w:type="dxa"/>
      </w:tblCellMar>
    </w:tblPr>
  </w:style>
  <w:style w:type="table" w:customStyle="1" w:styleId="ad">
    <w:basedOn w:val="TableNormal3"/>
    <w:tblPr>
      <w:tblStyleRowBandSize w:val="1"/>
      <w:tblStyleColBandSize w:val="1"/>
      <w:tblCellMar>
        <w:left w:w="10" w:type="dxa"/>
        <w:right w:w="10" w:type="dxa"/>
      </w:tblCellMar>
    </w:tblPr>
  </w:style>
  <w:style w:type="table" w:customStyle="1" w:styleId="ae">
    <w:basedOn w:val="TableNormal3"/>
    <w:tblPr>
      <w:tblStyleRowBandSize w:val="1"/>
      <w:tblStyleColBandSize w:val="1"/>
      <w:tblCellMar>
        <w:left w:w="10" w:type="dxa"/>
        <w:right w:w="10" w:type="dxa"/>
      </w:tblCellMar>
    </w:tblPr>
  </w:style>
  <w:style w:type="table" w:customStyle="1" w:styleId="af">
    <w:basedOn w:val="TableNormal3"/>
    <w:tblPr>
      <w:tblStyleRowBandSize w:val="1"/>
      <w:tblStyleColBandSize w:val="1"/>
      <w:tblCellMar>
        <w:left w:w="10" w:type="dxa"/>
        <w:right w:w="10" w:type="dxa"/>
      </w:tblCellMar>
    </w:tbl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tblPr>
      <w:tblStyleRowBandSize w:val="1"/>
      <w:tblStyleColBandSize w:val="1"/>
      <w:tblCellMar>
        <w:left w:w="10" w:type="dxa"/>
        <w:right w:w="10" w:type="dxa"/>
      </w:tblCellMar>
    </w:tblPr>
  </w:style>
  <w:style w:type="table" w:customStyle="1" w:styleId="af2">
    <w:basedOn w:val="TableNormal3"/>
    <w:tblPr>
      <w:tblStyleRowBandSize w:val="1"/>
      <w:tblStyleColBandSize w:val="1"/>
      <w:tblCellMar>
        <w:left w:w="10" w:type="dxa"/>
        <w:right w:w="10" w:type="dxa"/>
      </w:tblCellMar>
    </w:tblPr>
  </w:style>
  <w:style w:type="table" w:customStyle="1" w:styleId="af3">
    <w:basedOn w:val="TableNormal3"/>
    <w:tblPr>
      <w:tblStyleRowBandSize w:val="1"/>
      <w:tblStyleColBandSize w:val="1"/>
      <w:tblCellMar>
        <w:left w:w="10" w:type="dxa"/>
        <w:right w:w="10" w:type="dxa"/>
      </w:tblCellMar>
    </w:tblPr>
  </w:style>
  <w:style w:type="table" w:customStyle="1" w:styleId="af4">
    <w:basedOn w:val="TableNormal3"/>
    <w:tblPr>
      <w:tblStyleRowBandSize w:val="1"/>
      <w:tblStyleColBandSize w:val="1"/>
      <w:tblCellMar>
        <w:left w:w="10" w:type="dxa"/>
        <w:right w:w="10" w:type="dxa"/>
      </w:tblCellMar>
    </w:tblPr>
  </w:style>
  <w:style w:type="table" w:customStyle="1" w:styleId="af5">
    <w:basedOn w:val="TableNormal3"/>
    <w:tblPr>
      <w:tblStyleRowBandSize w:val="1"/>
      <w:tblStyleColBandSize w:val="1"/>
      <w:tblCellMar>
        <w:left w:w="10" w:type="dxa"/>
        <w:right w:w="10" w:type="dxa"/>
      </w:tblCellMar>
    </w:tblPr>
  </w:style>
  <w:style w:type="table" w:customStyle="1" w:styleId="af6">
    <w:basedOn w:val="TableNormal3"/>
    <w:tblPr>
      <w:tblStyleRowBandSize w:val="1"/>
      <w:tblStyleColBandSize w:val="1"/>
      <w:tblCellMar>
        <w:left w:w="10" w:type="dxa"/>
        <w:right w:w="10" w:type="dxa"/>
      </w:tblCellMar>
    </w:tblPr>
  </w:style>
  <w:style w:type="table" w:customStyle="1" w:styleId="af7">
    <w:basedOn w:val="TableNormal3"/>
    <w:tblPr>
      <w:tblStyleRowBandSize w:val="1"/>
      <w:tblStyleColBandSize w:val="1"/>
      <w:tblCellMar>
        <w:left w:w="10" w:type="dxa"/>
        <w:right w:w="10" w:type="dxa"/>
      </w:tblCellMar>
    </w:tblPr>
  </w:style>
  <w:style w:type="table" w:customStyle="1" w:styleId="af8">
    <w:basedOn w:val="TableNormal3"/>
    <w:tblPr>
      <w:tblStyleRowBandSize w:val="1"/>
      <w:tblStyleColBandSize w:val="1"/>
      <w:tblCellMar>
        <w:left w:w="10" w:type="dxa"/>
        <w:right w:w="10" w:type="dxa"/>
      </w:tblCellMar>
    </w:tblPr>
  </w:style>
  <w:style w:type="table" w:customStyle="1" w:styleId="af9">
    <w:basedOn w:val="TableNormal3"/>
    <w:tblPr>
      <w:tblStyleRowBandSize w:val="1"/>
      <w:tblStyleColBandSize w:val="1"/>
      <w:tblCellMar>
        <w:left w:w="10" w:type="dxa"/>
        <w:right w:w="10" w:type="dxa"/>
      </w:tblCellMar>
    </w:tblPr>
  </w:style>
  <w:style w:type="table" w:customStyle="1" w:styleId="afa">
    <w:basedOn w:val="TableNormal3"/>
    <w:tblPr>
      <w:tblStyleRowBandSize w:val="1"/>
      <w:tblStyleColBandSize w:val="1"/>
      <w:tblCellMar>
        <w:left w:w="10" w:type="dxa"/>
        <w:right w:w="10" w:type="dxa"/>
      </w:tblCellMar>
    </w:tblPr>
  </w:style>
  <w:style w:type="table" w:customStyle="1" w:styleId="afb">
    <w:basedOn w:val="TableNormal3"/>
    <w:tblPr>
      <w:tblStyleRowBandSize w:val="1"/>
      <w:tblStyleColBandSize w:val="1"/>
      <w:tblCellMar>
        <w:left w:w="10" w:type="dxa"/>
        <w:right w:w="10" w:type="dxa"/>
      </w:tblCellMar>
    </w:tblPr>
  </w:style>
  <w:style w:type="table" w:customStyle="1" w:styleId="afc">
    <w:basedOn w:val="TableNormal3"/>
    <w:tblPr>
      <w:tblStyleRowBandSize w:val="1"/>
      <w:tblStyleColBandSize w:val="1"/>
      <w:tblCellMar>
        <w:left w:w="10" w:type="dxa"/>
        <w:right w:w="10" w:type="dxa"/>
      </w:tblCellMar>
    </w:tblPr>
  </w:style>
  <w:style w:type="table" w:customStyle="1" w:styleId="afd">
    <w:basedOn w:val="TableNormal3"/>
    <w:tblPr>
      <w:tblStyleRowBandSize w:val="1"/>
      <w:tblStyleColBandSize w:val="1"/>
      <w:tblCellMar>
        <w:left w:w="10" w:type="dxa"/>
        <w:right w:w="10" w:type="dxa"/>
      </w:tblCellMar>
    </w:tblPr>
  </w:style>
  <w:style w:type="table" w:customStyle="1" w:styleId="afe">
    <w:basedOn w:val="TableNormal3"/>
    <w:tblPr>
      <w:tblStyleRowBandSize w:val="1"/>
      <w:tblStyleColBandSize w:val="1"/>
      <w:tblCellMar>
        <w:left w:w="10" w:type="dxa"/>
        <w:right w:w="10" w:type="dxa"/>
      </w:tblCellMar>
    </w:tblPr>
  </w:style>
  <w:style w:type="table" w:customStyle="1" w:styleId="aff">
    <w:basedOn w:val="TableNormal3"/>
    <w:tblPr>
      <w:tblStyleRowBandSize w:val="1"/>
      <w:tblStyleColBandSize w:val="1"/>
      <w:tblCellMar>
        <w:left w:w="10" w:type="dxa"/>
        <w:right w:w="10" w:type="dxa"/>
      </w:tblCellMar>
    </w:tblPr>
  </w:style>
  <w:style w:type="table" w:customStyle="1" w:styleId="aff0">
    <w:basedOn w:val="TableNormal3"/>
    <w:tblPr>
      <w:tblStyleRowBandSize w:val="1"/>
      <w:tblStyleColBandSize w:val="1"/>
      <w:tblCellMar>
        <w:left w:w="10" w:type="dxa"/>
        <w:right w:w="10" w:type="dxa"/>
      </w:tblCellMar>
    </w:tblPr>
  </w:style>
  <w:style w:type="table" w:customStyle="1" w:styleId="aff1">
    <w:basedOn w:val="TableNormal3"/>
    <w:tblPr>
      <w:tblStyleRowBandSize w:val="1"/>
      <w:tblStyleColBandSize w:val="1"/>
      <w:tblCellMar>
        <w:left w:w="10" w:type="dxa"/>
        <w:right w:w="10" w:type="dxa"/>
      </w:tblCellMar>
    </w:tblPr>
  </w:style>
  <w:style w:type="table" w:customStyle="1" w:styleId="aff2">
    <w:basedOn w:val="TableNormal3"/>
    <w:tblPr>
      <w:tblStyleRowBandSize w:val="1"/>
      <w:tblStyleColBandSize w:val="1"/>
      <w:tblCellMar>
        <w:left w:w="10" w:type="dxa"/>
        <w:right w:w="10" w:type="dxa"/>
      </w:tblCellMar>
    </w:tblPr>
  </w:style>
  <w:style w:type="table" w:customStyle="1" w:styleId="aff3">
    <w:basedOn w:val="TableNormal3"/>
    <w:tblPr>
      <w:tblStyleRowBandSize w:val="1"/>
      <w:tblStyleColBandSize w:val="1"/>
      <w:tblCellMar>
        <w:left w:w="10" w:type="dxa"/>
        <w:right w:w="10" w:type="dxa"/>
      </w:tblCellMar>
    </w:tblPr>
  </w:style>
  <w:style w:type="table" w:customStyle="1" w:styleId="aff4">
    <w:basedOn w:val="TableNormal3"/>
    <w:tblPr>
      <w:tblStyleRowBandSize w:val="1"/>
      <w:tblStyleColBandSize w:val="1"/>
      <w:tblCellMar>
        <w:left w:w="10" w:type="dxa"/>
        <w:right w:w="10" w:type="dxa"/>
      </w:tblCellMar>
    </w:tblPr>
  </w:style>
  <w:style w:type="table" w:customStyle="1" w:styleId="aff5">
    <w:basedOn w:val="TableNormal3"/>
    <w:tblPr>
      <w:tblStyleRowBandSize w:val="1"/>
      <w:tblStyleColBandSize w:val="1"/>
      <w:tblCellMar>
        <w:left w:w="10" w:type="dxa"/>
        <w:right w:w="10" w:type="dxa"/>
      </w:tblCellMar>
    </w:tblPr>
  </w:style>
  <w:style w:type="table" w:customStyle="1" w:styleId="aff6">
    <w:basedOn w:val="TableNormal3"/>
    <w:tblPr>
      <w:tblStyleRowBandSize w:val="1"/>
      <w:tblStyleColBandSize w:val="1"/>
      <w:tblCellMar>
        <w:left w:w="10" w:type="dxa"/>
        <w:right w:w="10" w:type="dxa"/>
      </w:tblCellMar>
    </w:tblPr>
  </w:style>
  <w:style w:type="table" w:customStyle="1" w:styleId="aff7">
    <w:basedOn w:val="TableNormal3"/>
    <w:tblPr>
      <w:tblStyleRowBandSize w:val="1"/>
      <w:tblStyleColBandSize w:val="1"/>
      <w:tblCellMar>
        <w:left w:w="10" w:type="dxa"/>
        <w:right w:w="10" w:type="dxa"/>
      </w:tblCellMar>
    </w:tblPr>
  </w:style>
  <w:style w:type="table" w:customStyle="1" w:styleId="aff8">
    <w:basedOn w:val="TableNormal3"/>
    <w:tblPr>
      <w:tblStyleRowBandSize w:val="1"/>
      <w:tblStyleColBandSize w:val="1"/>
      <w:tblCellMar>
        <w:left w:w="10" w:type="dxa"/>
        <w:right w:w="10" w:type="dxa"/>
      </w:tblCellMar>
    </w:tblPr>
  </w:style>
  <w:style w:type="table" w:customStyle="1" w:styleId="aff9">
    <w:basedOn w:val="TableNormal3"/>
    <w:tblPr>
      <w:tblStyleRowBandSize w:val="1"/>
      <w:tblStyleColBandSize w:val="1"/>
      <w:tblCellMar>
        <w:left w:w="10" w:type="dxa"/>
        <w:right w:w="10" w:type="dxa"/>
      </w:tblCellMar>
    </w:tblPr>
  </w:style>
  <w:style w:type="table" w:customStyle="1" w:styleId="affa">
    <w:basedOn w:val="TableNormal3"/>
    <w:tblPr>
      <w:tblStyleRowBandSize w:val="1"/>
      <w:tblStyleColBandSize w:val="1"/>
      <w:tblCellMar>
        <w:left w:w="10" w:type="dxa"/>
        <w:right w:w="10" w:type="dxa"/>
      </w:tblCellMar>
    </w:tblPr>
  </w:style>
  <w:style w:type="table" w:customStyle="1" w:styleId="affb">
    <w:basedOn w:val="TableNormal3"/>
    <w:tblPr>
      <w:tblStyleRowBandSize w:val="1"/>
      <w:tblStyleColBandSize w:val="1"/>
      <w:tblCellMar>
        <w:left w:w="10" w:type="dxa"/>
        <w:right w:w="10" w:type="dxa"/>
      </w:tblCellMar>
    </w:tblPr>
  </w:style>
  <w:style w:type="table" w:customStyle="1" w:styleId="affc">
    <w:basedOn w:val="TableNormal3"/>
    <w:tblPr>
      <w:tblStyleRowBandSize w:val="1"/>
      <w:tblStyleColBandSize w:val="1"/>
      <w:tblCellMar>
        <w:left w:w="10" w:type="dxa"/>
        <w:right w:w="10" w:type="dxa"/>
      </w:tblCellMar>
    </w:tblPr>
  </w:style>
  <w:style w:type="table" w:customStyle="1" w:styleId="affd">
    <w:basedOn w:val="TableNormal3"/>
    <w:tblPr>
      <w:tblStyleRowBandSize w:val="1"/>
      <w:tblStyleColBandSize w:val="1"/>
      <w:tblCellMar>
        <w:left w:w="10" w:type="dxa"/>
        <w:right w:w="10" w:type="dxa"/>
      </w:tblCellMar>
    </w:tblPr>
  </w:style>
  <w:style w:type="table" w:customStyle="1" w:styleId="affe">
    <w:basedOn w:val="TableNormal3"/>
    <w:tblPr>
      <w:tblStyleRowBandSize w:val="1"/>
      <w:tblStyleColBandSize w:val="1"/>
      <w:tblCellMar>
        <w:left w:w="10" w:type="dxa"/>
        <w:right w:w="10" w:type="dxa"/>
      </w:tblCellMar>
    </w:tblPr>
  </w:style>
  <w:style w:type="table" w:customStyle="1" w:styleId="afff">
    <w:basedOn w:val="TableNormal3"/>
    <w:tblPr>
      <w:tblStyleRowBandSize w:val="1"/>
      <w:tblStyleColBandSize w:val="1"/>
      <w:tblCellMar>
        <w:left w:w="10" w:type="dxa"/>
        <w:right w:w="10" w:type="dxa"/>
      </w:tblCellMar>
    </w:tblPr>
  </w:style>
  <w:style w:type="table" w:customStyle="1" w:styleId="afff0">
    <w:basedOn w:val="TableNormal3"/>
    <w:tblPr>
      <w:tblStyleRowBandSize w:val="1"/>
      <w:tblStyleColBandSize w:val="1"/>
      <w:tblCellMar>
        <w:left w:w="10" w:type="dxa"/>
        <w:right w:w="10" w:type="dxa"/>
      </w:tblCellMar>
    </w:tblPr>
  </w:style>
  <w:style w:type="table" w:customStyle="1" w:styleId="afff1">
    <w:basedOn w:val="TableNormal3"/>
    <w:tblPr>
      <w:tblStyleRowBandSize w:val="1"/>
      <w:tblStyleColBandSize w:val="1"/>
      <w:tblCellMar>
        <w:left w:w="10" w:type="dxa"/>
        <w:right w:w="10" w:type="dxa"/>
      </w:tblCellMar>
    </w:tblPr>
  </w:style>
  <w:style w:type="table" w:customStyle="1" w:styleId="afff2">
    <w:basedOn w:val="TableNormal3"/>
    <w:tblPr>
      <w:tblStyleRowBandSize w:val="1"/>
      <w:tblStyleColBandSize w:val="1"/>
      <w:tblCellMar>
        <w:left w:w="10" w:type="dxa"/>
        <w:right w:w="10" w:type="dxa"/>
      </w:tblCellMar>
    </w:tblPr>
  </w:style>
  <w:style w:type="table" w:customStyle="1" w:styleId="afff3">
    <w:basedOn w:val="TableNormal3"/>
    <w:tblPr>
      <w:tblStyleRowBandSize w:val="1"/>
      <w:tblStyleColBandSize w:val="1"/>
      <w:tblCellMar>
        <w:left w:w="10" w:type="dxa"/>
        <w:right w:w="10" w:type="dxa"/>
      </w:tblCellMar>
    </w:tblPr>
  </w:style>
  <w:style w:type="table" w:customStyle="1" w:styleId="afff4">
    <w:basedOn w:val="TableNormal3"/>
    <w:tblPr>
      <w:tblStyleRowBandSize w:val="1"/>
      <w:tblStyleColBandSize w:val="1"/>
      <w:tblCellMar>
        <w:left w:w="10" w:type="dxa"/>
        <w:right w:w="10" w:type="dxa"/>
      </w:tblCellMar>
    </w:tblPr>
  </w:style>
  <w:style w:type="table" w:customStyle="1" w:styleId="afff5">
    <w:basedOn w:val="TableNormal3"/>
    <w:tblPr>
      <w:tblStyleRowBandSize w:val="1"/>
      <w:tblStyleColBandSize w:val="1"/>
      <w:tblCellMar>
        <w:left w:w="10" w:type="dxa"/>
        <w:right w:w="10" w:type="dxa"/>
      </w:tblCellMar>
    </w:tblPr>
  </w:style>
  <w:style w:type="table" w:customStyle="1" w:styleId="afff6">
    <w:basedOn w:val="TableNormal3"/>
    <w:tblPr>
      <w:tblStyleRowBandSize w:val="1"/>
      <w:tblStyleColBandSize w:val="1"/>
      <w:tblCellMar>
        <w:left w:w="10" w:type="dxa"/>
        <w:right w:w="10" w:type="dxa"/>
      </w:tblCellMar>
    </w:tblPr>
  </w:style>
  <w:style w:type="table" w:customStyle="1" w:styleId="afff7">
    <w:basedOn w:val="TableNormal3"/>
    <w:tblPr>
      <w:tblStyleRowBandSize w:val="1"/>
      <w:tblStyleColBandSize w:val="1"/>
      <w:tblCellMar>
        <w:left w:w="10" w:type="dxa"/>
        <w:right w:w="10" w:type="dxa"/>
      </w:tblCellMar>
    </w:tblPr>
  </w:style>
  <w:style w:type="table" w:customStyle="1" w:styleId="afff8">
    <w:basedOn w:val="TableNormal3"/>
    <w:tblPr>
      <w:tblStyleRowBandSize w:val="1"/>
      <w:tblStyleColBandSize w:val="1"/>
      <w:tblCellMar>
        <w:left w:w="10" w:type="dxa"/>
        <w:right w:w="10" w:type="dxa"/>
      </w:tblCellMar>
    </w:tblPr>
  </w:style>
  <w:style w:type="table" w:customStyle="1" w:styleId="afff9">
    <w:basedOn w:val="TableNormal3"/>
    <w:tblPr>
      <w:tblStyleRowBandSize w:val="1"/>
      <w:tblStyleColBandSize w:val="1"/>
      <w:tblCellMar>
        <w:left w:w="10" w:type="dxa"/>
        <w:right w:w="10" w:type="dxa"/>
      </w:tblCellMar>
    </w:tblPr>
  </w:style>
  <w:style w:type="table" w:customStyle="1" w:styleId="afffa">
    <w:basedOn w:val="TableNormal3"/>
    <w:tblPr>
      <w:tblStyleRowBandSize w:val="1"/>
      <w:tblStyleColBandSize w:val="1"/>
      <w:tblCellMar>
        <w:left w:w="10" w:type="dxa"/>
        <w:right w:w="10" w:type="dxa"/>
      </w:tblCellMar>
    </w:tblPr>
  </w:style>
  <w:style w:type="table" w:customStyle="1" w:styleId="afffb">
    <w:basedOn w:val="TableNormal3"/>
    <w:tblPr>
      <w:tblStyleRowBandSize w:val="1"/>
      <w:tblStyleColBandSize w:val="1"/>
      <w:tblCellMar>
        <w:left w:w="10" w:type="dxa"/>
        <w:right w:w="10" w:type="dxa"/>
      </w:tblCellMar>
    </w:tblPr>
  </w:style>
  <w:style w:type="table" w:customStyle="1" w:styleId="afffc">
    <w:basedOn w:val="TableNormal3"/>
    <w:tblPr>
      <w:tblStyleRowBandSize w:val="1"/>
      <w:tblStyleColBandSize w:val="1"/>
      <w:tblCellMar>
        <w:left w:w="10" w:type="dxa"/>
        <w:right w:w="10" w:type="dxa"/>
      </w:tblCellMar>
    </w:tblPr>
  </w:style>
  <w:style w:type="table" w:customStyle="1" w:styleId="afffd">
    <w:basedOn w:val="TableNormal3"/>
    <w:tblPr>
      <w:tblStyleRowBandSize w:val="1"/>
      <w:tblStyleColBandSize w:val="1"/>
      <w:tblCellMar>
        <w:left w:w="10" w:type="dxa"/>
        <w:right w:w="10" w:type="dxa"/>
      </w:tblCellMar>
    </w:tblPr>
  </w:style>
  <w:style w:type="table" w:customStyle="1" w:styleId="afffe">
    <w:basedOn w:val="TableNormal3"/>
    <w:tblPr>
      <w:tblStyleRowBandSize w:val="1"/>
      <w:tblStyleColBandSize w:val="1"/>
      <w:tblCellMar>
        <w:left w:w="10" w:type="dxa"/>
        <w:right w:w="10" w:type="dxa"/>
      </w:tblCellMar>
    </w:tblPr>
  </w:style>
  <w:style w:type="table" w:customStyle="1" w:styleId="affff">
    <w:basedOn w:val="TableNormal3"/>
    <w:tblPr>
      <w:tblStyleRowBandSize w:val="1"/>
      <w:tblStyleColBandSize w:val="1"/>
      <w:tblCellMar>
        <w:left w:w="10" w:type="dxa"/>
        <w:right w:w="10" w:type="dxa"/>
      </w:tblCellMar>
    </w:tblPr>
  </w:style>
  <w:style w:type="table" w:customStyle="1" w:styleId="affff0">
    <w:basedOn w:val="TableNormal3"/>
    <w:tblPr>
      <w:tblStyleRowBandSize w:val="1"/>
      <w:tblStyleColBandSize w:val="1"/>
      <w:tblCellMar>
        <w:left w:w="10" w:type="dxa"/>
        <w:right w:w="10" w:type="dxa"/>
      </w:tblCellMar>
    </w:tblPr>
  </w:style>
  <w:style w:type="table" w:customStyle="1" w:styleId="affff1">
    <w:basedOn w:val="TableNormal3"/>
    <w:tblPr>
      <w:tblStyleRowBandSize w:val="1"/>
      <w:tblStyleColBandSize w:val="1"/>
      <w:tblCellMar>
        <w:left w:w="10" w:type="dxa"/>
        <w:right w:w="10" w:type="dxa"/>
      </w:tblCellMar>
    </w:tblPr>
  </w:style>
  <w:style w:type="table" w:customStyle="1" w:styleId="affff2">
    <w:basedOn w:val="TableNormal3"/>
    <w:tblPr>
      <w:tblStyleRowBandSize w:val="1"/>
      <w:tblStyleColBandSize w:val="1"/>
      <w:tblCellMar>
        <w:left w:w="10" w:type="dxa"/>
        <w:right w:w="10" w:type="dxa"/>
      </w:tblCellMar>
    </w:tblPr>
  </w:style>
  <w:style w:type="table" w:customStyle="1" w:styleId="affff3">
    <w:basedOn w:val="TableNormal3"/>
    <w:tblPr>
      <w:tblStyleRowBandSize w:val="1"/>
      <w:tblStyleColBandSize w:val="1"/>
      <w:tblCellMar>
        <w:left w:w="10" w:type="dxa"/>
        <w:right w:w="10" w:type="dxa"/>
      </w:tblCellMar>
    </w:tblPr>
  </w:style>
  <w:style w:type="table" w:customStyle="1" w:styleId="affff4">
    <w:basedOn w:val="TableNormal3"/>
    <w:tblPr>
      <w:tblStyleRowBandSize w:val="1"/>
      <w:tblStyleColBandSize w:val="1"/>
      <w:tblCellMar>
        <w:left w:w="10" w:type="dxa"/>
        <w:right w:w="10" w:type="dxa"/>
      </w:tblCellMar>
    </w:tblPr>
  </w:style>
  <w:style w:type="table" w:customStyle="1" w:styleId="affff5">
    <w:basedOn w:val="TableNormal3"/>
    <w:tblPr>
      <w:tblStyleRowBandSize w:val="1"/>
      <w:tblStyleColBandSize w:val="1"/>
      <w:tblCellMar>
        <w:left w:w="10" w:type="dxa"/>
        <w:right w:w="10" w:type="dxa"/>
      </w:tblCellMar>
    </w:tblPr>
  </w:style>
  <w:style w:type="table" w:customStyle="1" w:styleId="affff6">
    <w:basedOn w:val="TableNormal3"/>
    <w:tblPr>
      <w:tblStyleRowBandSize w:val="1"/>
      <w:tblStyleColBandSize w:val="1"/>
      <w:tblCellMar>
        <w:left w:w="10" w:type="dxa"/>
        <w:right w:w="10" w:type="dxa"/>
      </w:tblCellMar>
    </w:tblPr>
  </w:style>
  <w:style w:type="table" w:customStyle="1" w:styleId="affff7">
    <w:basedOn w:val="TableNormal3"/>
    <w:tblPr>
      <w:tblStyleRowBandSize w:val="1"/>
      <w:tblStyleColBandSize w:val="1"/>
      <w:tblCellMar>
        <w:left w:w="10" w:type="dxa"/>
        <w:right w:w="10" w:type="dxa"/>
      </w:tblCellMar>
    </w:tblPr>
  </w:style>
  <w:style w:type="table" w:customStyle="1" w:styleId="affff8">
    <w:basedOn w:val="TableNormal3"/>
    <w:tblPr>
      <w:tblStyleRowBandSize w:val="1"/>
      <w:tblStyleColBandSize w:val="1"/>
      <w:tblCellMar>
        <w:left w:w="10" w:type="dxa"/>
        <w:right w:w="10" w:type="dxa"/>
      </w:tblCellMar>
    </w:tblPr>
  </w:style>
  <w:style w:type="table" w:customStyle="1" w:styleId="affff9">
    <w:basedOn w:val="TableNormal3"/>
    <w:tblPr>
      <w:tblStyleRowBandSize w:val="1"/>
      <w:tblStyleColBandSize w:val="1"/>
      <w:tblCellMar>
        <w:left w:w="10" w:type="dxa"/>
        <w:right w:w="10" w:type="dxa"/>
      </w:tblCellMar>
    </w:tblPr>
  </w:style>
  <w:style w:type="table" w:customStyle="1" w:styleId="affffa">
    <w:basedOn w:val="TableNormal3"/>
    <w:tblPr>
      <w:tblStyleRowBandSize w:val="1"/>
      <w:tblStyleColBandSize w:val="1"/>
      <w:tblCellMar>
        <w:left w:w="10" w:type="dxa"/>
        <w:right w:w="10" w:type="dxa"/>
      </w:tblCellMar>
    </w:tblPr>
  </w:style>
  <w:style w:type="table" w:customStyle="1" w:styleId="affffb">
    <w:basedOn w:val="TableNormal3"/>
    <w:tblPr>
      <w:tblStyleRowBandSize w:val="1"/>
      <w:tblStyleColBandSize w:val="1"/>
      <w:tblCellMar>
        <w:left w:w="10" w:type="dxa"/>
        <w:right w:w="10" w:type="dxa"/>
      </w:tblCellMar>
    </w:tblPr>
  </w:style>
  <w:style w:type="table" w:customStyle="1" w:styleId="affffc">
    <w:basedOn w:val="TableNormal3"/>
    <w:tblPr>
      <w:tblStyleRowBandSize w:val="1"/>
      <w:tblStyleColBandSize w:val="1"/>
      <w:tblCellMar>
        <w:left w:w="10" w:type="dxa"/>
        <w:right w:w="10" w:type="dxa"/>
      </w:tblCellMar>
    </w:tblPr>
  </w:style>
  <w:style w:type="table" w:customStyle="1" w:styleId="affffd">
    <w:basedOn w:val="TableNormal3"/>
    <w:tblPr>
      <w:tblStyleRowBandSize w:val="1"/>
      <w:tblStyleColBandSize w:val="1"/>
      <w:tblCellMar>
        <w:left w:w="10" w:type="dxa"/>
        <w:right w:w="10" w:type="dxa"/>
      </w:tblCellMar>
    </w:tblPr>
  </w:style>
  <w:style w:type="table" w:customStyle="1" w:styleId="affffe">
    <w:basedOn w:val="TableNormal3"/>
    <w:tblPr>
      <w:tblStyleRowBandSize w:val="1"/>
      <w:tblStyleColBandSize w:val="1"/>
      <w:tblCellMar>
        <w:left w:w="10" w:type="dxa"/>
        <w:right w:w="10" w:type="dxa"/>
      </w:tblCellMar>
    </w:tblPr>
  </w:style>
  <w:style w:type="table" w:customStyle="1" w:styleId="afffff">
    <w:basedOn w:val="TableNormal3"/>
    <w:tblPr>
      <w:tblStyleRowBandSize w:val="1"/>
      <w:tblStyleColBandSize w:val="1"/>
      <w:tblCellMar>
        <w:left w:w="10" w:type="dxa"/>
        <w:right w:w="10" w:type="dxa"/>
      </w:tblCellMar>
    </w:tblPr>
  </w:style>
  <w:style w:type="table" w:customStyle="1" w:styleId="afffff0">
    <w:basedOn w:val="TableNormal3"/>
    <w:tblPr>
      <w:tblStyleRowBandSize w:val="1"/>
      <w:tblStyleColBandSize w:val="1"/>
      <w:tblCellMar>
        <w:left w:w="10" w:type="dxa"/>
        <w:right w:w="10" w:type="dxa"/>
      </w:tblCellMar>
    </w:tblPr>
  </w:style>
  <w:style w:type="table" w:customStyle="1" w:styleId="afffff1">
    <w:basedOn w:val="TableNormal3"/>
    <w:tblPr>
      <w:tblStyleRowBandSize w:val="1"/>
      <w:tblStyleColBandSize w:val="1"/>
      <w:tblCellMar>
        <w:left w:w="10" w:type="dxa"/>
        <w:right w:w="10" w:type="dxa"/>
      </w:tblCellMar>
    </w:tblPr>
  </w:style>
  <w:style w:type="table" w:customStyle="1" w:styleId="afffff2">
    <w:basedOn w:val="TableNormal3"/>
    <w:tblPr>
      <w:tblStyleRowBandSize w:val="1"/>
      <w:tblStyleColBandSize w:val="1"/>
      <w:tblCellMar>
        <w:left w:w="10" w:type="dxa"/>
        <w:right w:w="10" w:type="dxa"/>
      </w:tblCellMar>
    </w:tblPr>
  </w:style>
  <w:style w:type="table" w:customStyle="1" w:styleId="afffff3">
    <w:basedOn w:val="TableNormal3"/>
    <w:tblPr>
      <w:tblStyleRowBandSize w:val="1"/>
      <w:tblStyleColBandSize w:val="1"/>
      <w:tblCellMar>
        <w:left w:w="10" w:type="dxa"/>
        <w:right w:w="10" w:type="dxa"/>
      </w:tblCellMar>
    </w:tblPr>
  </w:style>
  <w:style w:type="table" w:customStyle="1" w:styleId="afffff4">
    <w:basedOn w:val="TableNormal3"/>
    <w:tblPr>
      <w:tblStyleRowBandSize w:val="1"/>
      <w:tblStyleColBandSize w:val="1"/>
      <w:tblCellMar>
        <w:left w:w="10" w:type="dxa"/>
        <w:right w:w="10" w:type="dxa"/>
      </w:tblCellMar>
    </w:tblPr>
  </w:style>
  <w:style w:type="table" w:customStyle="1" w:styleId="afffff5">
    <w:basedOn w:val="TableNormal3"/>
    <w:tblPr>
      <w:tblStyleRowBandSize w:val="1"/>
      <w:tblStyleColBandSize w:val="1"/>
      <w:tblCellMar>
        <w:left w:w="10" w:type="dxa"/>
        <w:right w:w="10" w:type="dxa"/>
      </w:tblCellMar>
    </w:tblPr>
  </w:style>
  <w:style w:type="table" w:customStyle="1" w:styleId="afffff6">
    <w:basedOn w:val="TableNormal3"/>
    <w:tblPr>
      <w:tblStyleRowBandSize w:val="1"/>
      <w:tblStyleColBandSize w:val="1"/>
      <w:tblCellMar>
        <w:left w:w="10" w:type="dxa"/>
        <w:right w:w="10" w:type="dxa"/>
      </w:tblCellMar>
    </w:tblPr>
  </w:style>
  <w:style w:type="table" w:customStyle="1" w:styleId="afffff7">
    <w:basedOn w:val="TableNormal3"/>
    <w:tblPr>
      <w:tblStyleRowBandSize w:val="1"/>
      <w:tblStyleColBandSize w:val="1"/>
      <w:tblCellMar>
        <w:left w:w="10" w:type="dxa"/>
        <w:right w:w="10" w:type="dxa"/>
      </w:tblCellMar>
    </w:tblPr>
  </w:style>
  <w:style w:type="table" w:customStyle="1" w:styleId="afffff8">
    <w:basedOn w:val="TableNormal3"/>
    <w:tblPr>
      <w:tblStyleRowBandSize w:val="1"/>
      <w:tblStyleColBandSize w:val="1"/>
      <w:tblCellMar>
        <w:left w:w="10" w:type="dxa"/>
        <w:right w:w="10" w:type="dxa"/>
      </w:tblCellMar>
    </w:tblPr>
  </w:style>
  <w:style w:type="table" w:customStyle="1" w:styleId="afffff9">
    <w:basedOn w:val="TableNormal3"/>
    <w:tblPr>
      <w:tblStyleRowBandSize w:val="1"/>
      <w:tblStyleColBandSize w:val="1"/>
      <w:tblCellMar>
        <w:left w:w="10" w:type="dxa"/>
        <w:right w:w="10" w:type="dxa"/>
      </w:tblCellMar>
    </w:tblPr>
  </w:style>
  <w:style w:type="table" w:customStyle="1" w:styleId="afffffa">
    <w:basedOn w:val="TableNormal3"/>
    <w:tblPr>
      <w:tblStyleRowBandSize w:val="1"/>
      <w:tblStyleColBandSize w:val="1"/>
      <w:tblCellMar>
        <w:left w:w="10" w:type="dxa"/>
        <w:right w:w="10" w:type="dxa"/>
      </w:tblCellMar>
    </w:tblPr>
  </w:style>
  <w:style w:type="table" w:customStyle="1" w:styleId="afffffb">
    <w:basedOn w:val="TableNormal3"/>
    <w:tblPr>
      <w:tblStyleRowBandSize w:val="1"/>
      <w:tblStyleColBandSize w:val="1"/>
      <w:tblCellMar>
        <w:left w:w="10" w:type="dxa"/>
        <w:right w:w="10" w:type="dxa"/>
      </w:tblCellMar>
    </w:tblPr>
  </w:style>
  <w:style w:type="table" w:customStyle="1" w:styleId="afffffc">
    <w:basedOn w:val="TableNormal3"/>
    <w:tblPr>
      <w:tblStyleRowBandSize w:val="1"/>
      <w:tblStyleColBandSize w:val="1"/>
      <w:tblCellMar>
        <w:left w:w="10" w:type="dxa"/>
        <w:right w:w="10" w:type="dxa"/>
      </w:tblCellMar>
    </w:tblPr>
  </w:style>
  <w:style w:type="table" w:customStyle="1" w:styleId="afffffd">
    <w:basedOn w:val="TableNormal3"/>
    <w:tblPr>
      <w:tblStyleRowBandSize w:val="1"/>
      <w:tblStyleColBandSize w:val="1"/>
      <w:tblCellMar>
        <w:left w:w="10" w:type="dxa"/>
        <w:right w:w="10" w:type="dxa"/>
      </w:tblCellMar>
    </w:tblPr>
  </w:style>
  <w:style w:type="table" w:customStyle="1" w:styleId="afffffe">
    <w:basedOn w:val="TableNormal3"/>
    <w:tblPr>
      <w:tblStyleRowBandSize w:val="1"/>
      <w:tblStyleColBandSize w:val="1"/>
      <w:tblCellMar>
        <w:left w:w="10" w:type="dxa"/>
        <w:right w:w="10" w:type="dxa"/>
      </w:tblCellMar>
    </w:tblPr>
  </w:style>
  <w:style w:type="table" w:customStyle="1" w:styleId="affffff">
    <w:basedOn w:val="TableNormal3"/>
    <w:tblPr>
      <w:tblStyleRowBandSize w:val="1"/>
      <w:tblStyleColBandSize w:val="1"/>
      <w:tblCellMar>
        <w:left w:w="10" w:type="dxa"/>
        <w:right w:w="10" w:type="dxa"/>
      </w:tblCellMar>
    </w:tblPr>
  </w:style>
  <w:style w:type="table" w:customStyle="1" w:styleId="affffff0">
    <w:basedOn w:val="TableNormal3"/>
    <w:tblPr>
      <w:tblStyleRowBandSize w:val="1"/>
      <w:tblStyleColBandSize w:val="1"/>
      <w:tblCellMar>
        <w:left w:w="10" w:type="dxa"/>
        <w:right w:w="10" w:type="dxa"/>
      </w:tblCellMar>
    </w:tblPr>
  </w:style>
  <w:style w:type="table" w:customStyle="1" w:styleId="affffff1">
    <w:basedOn w:val="TableNormal3"/>
    <w:tblPr>
      <w:tblStyleRowBandSize w:val="1"/>
      <w:tblStyleColBandSize w:val="1"/>
      <w:tblCellMar>
        <w:left w:w="10" w:type="dxa"/>
        <w:right w:w="10" w:type="dxa"/>
      </w:tblCellMar>
    </w:tblPr>
  </w:style>
  <w:style w:type="table" w:customStyle="1" w:styleId="affffff2">
    <w:basedOn w:val="TableNormal3"/>
    <w:tblPr>
      <w:tblStyleRowBandSize w:val="1"/>
      <w:tblStyleColBandSize w:val="1"/>
      <w:tblCellMar>
        <w:left w:w="10" w:type="dxa"/>
        <w:right w:w="10" w:type="dxa"/>
      </w:tblCellMar>
    </w:tblPr>
  </w:style>
  <w:style w:type="table" w:customStyle="1" w:styleId="affffff3">
    <w:basedOn w:val="TableNormal3"/>
    <w:tblPr>
      <w:tblStyleRowBandSize w:val="1"/>
      <w:tblStyleColBandSize w:val="1"/>
      <w:tblCellMar>
        <w:left w:w="10" w:type="dxa"/>
        <w:right w:w="10" w:type="dxa"/>
      </w:tblCellMar>
    </w:tblPr>
  </w:style>
  <w:style w:type="table" w:customStyle="1" w:styleId="affffff4">
    <w:basedOn w:val="TableNormal3"/>
    <w:tblPr>
      <w:tblStyleRowBandSize w:val="1"/>
      <w:tblStyleColBandSize w:val="1"/>
      <w:tblCellMar>
        <w:left w:w="10" w:type="dxa"/>
        <w:right w:w="10" w:type="dxa"/>
      </w:tblCellMar>
    </w:tblPr>
  </w:style>
  <w:style w:type="table" w:customStyle="1" w:styleId="affffff5">
    <w:basedOn w:val="TableNormal3"/>
    <w:tblPr>
      <w:tblStyleRowBandSize w:val="1"/>
      <w:tblStyleColBandSize w:val="1"/>
      <w:tblCellMar>
        <w:left w:w="10" w:type="dxa"/>
        <w:right w:w="10" w:type="dxa"/>
      </w:tblCellMar>
    </w:tblPr>
  </w:style>
  <w:style w:type="table" w:customStyle="1" w:styleId="affffff6">
    <w:basedOn w:val="TableNormal3"/>
    <w:tblPr>
      <w:tblStyleRowBandSize w:val="1"/>
      <w:tblStyleColBandSize w:val="1"/>
      <w:tblCellMar>
        <w:left w:w="10" w:type="dxa"/>
        <w:right w:w="10" w:type="dxa"/>
      </w:tblCellMar>
    </w:tblPr>
  </w:style>
  <w:style w:type="table" w:customStyle="1" w:styleId="affffff7">
    <w:basedOn w:val="TableNormal3"/>
    <w:tblPr>
      <w:tblStyleRowBandSize w:val="1"/>
      <w:tblStyleColBandSize w:val="1"/>
      <w:tblCellMar>
        <w:left w:w="10" w:type="dxa"/>
        <w:right w:w="10" w:type="dxa"/>
      </w:tblCellMar>
    </w:tblPr>
  </w:style>
  <w:style w:type="table" w:customStyle="1" w:styleId="affffff8">
    <w:basedOn w:val="TableNormal3"/>
    <w:tblPr>
      <w:tblStyleRowBandSize w:val="1"/>
      <w:tblStyleColBandSize w:val="1"/>
      <w:tblCellMar>
        <w:left w:w="10" w:type="dxa"/>
        <w:right w:w="10" w:type="dxa"/>
      </w:tblCellMar>
    </w:tblPr>
  </w:style>
  <w:style w:type="table" w:customStyle="1" w:styleId="affffff9">
    <w:basedOn w:val="TableNormal3"/>
    <w:tblPr>
      <w:tblStyleRowBandSize w:val="1"/>
      <w:tblStyleColBandSize w:val="1"/>
      <w:tblCellMar>
        <w:left w:w="10" w:type="dxa"/>
        <w:right w:w="10" w:type="dxa"/>
      </w:tblCellMar>
    </w:tblPr>
  </w:style>
  <w:style w:type="table" w:customStyle="1" w:styleId="affffffa">
    <w:basedOn w:val="TableNormal3"/>
    <w:tblPr>
      <w:tblStyleRowBandSize w:val="1"/>
      <w:tblStyleColBandSize w:val="1"/>
      <w:tblCellMar>
        <w:left w:w="10" w:type="dxa"/>
        <w:right w:w="10" w:type="dxa"/>
      </w:tblCellMar>
    </w:tblPr>
  </w:style>
  <w:style w:type="table" w:customStyle="1" w:styleId="affffffb">
    <w:basedOn w:val="TableNormal3"/>
    <w:tblPr>
      <w:tblStyleRowBandSize w:val="1"/>
      <w:tblStyleColBandSize w:val="1"/>
      <w:tblCellMar>
        <w:left w:w="10" w:type="dxa"/>
        <w:right w:w="10" w:type="dxa"/>
      </w:tblCellMar>
    </w:tblPr>
  </w:style>
  <w:style w:type="table" w:customStyle="1" w:styleId="affffffc">
    <w:basedOn w:val="TableNormal3"/>
    <w:tblPr>
      <w:tblStyleRowBandSize w:val="1"/>
      <w:tblStyleColBandSize w:val="1"/>
      <w:tblCellMar>
        <w:left w:w="10" w:type="dxa"/>
        <w:right w:w="10" w:type="dxa"/>
      </w:tblCellMar>
    </w:tblPr>
  </w:style>
  <w:style w:type="table" w:customStyle="1" w:styleId="affffffd">
    <w:basedOn w:val="TableNormal3"/>
    <w:tblPr>
      <w:tblStyleRowBandSize w:val="1"/>
      <w:tblStyleColBandSize w:val="1"/>
      <w:tblCellMar>
        <w:left w:w="10" w:type="dxa"/>
        <w:right w:w="10" w:type="dxa"/>
      </w:tblCellMar>
    </w:tblPr>
  </w:style>
  <w:style w:type="table" w:customStyle="1" w:styleId="affffffe">
    <w:basedOn w:val="TableNormal3"/>
    <w:tblPr>
      <w:tblStyleRowBandSize w:val="1"/>
      <w:tblStyleColBandSize w:val="1"/>
      <w:tblCellMar>
        <w:left w:w="10" w:type="dxa"/>
        <w:right w:w="10" w:type="dxa"/>
      </w:tblCellMar>
    </w:tblPr>
  </w:style>
  <w:style w:type="table" w:customStyle="1" w:styleId="afffffff">
    <w:basedOn w:val="TableNormal3"/>
    <w:tblPr>
      <w:tblStyleRowBandSize w:val="1"/>
      <w:tblStyleColBandSize w:val="1"/>
      <w:tblCellMar>
        <w:left w:w="10" w:type="dxa"/>
        <w:right w:w="10" w:type="dxa"/>
      </w:tblCellMar>
    </w:tblPr>
  </w:style>
  <w:style w:type="table" w:customStyle="1" w:styleId="afffffff0">
    <w:basedOn w:val="TableNormal3"/>
    <w:tblPr>
      <w:tblStyleRowBandSize w:val="1"/>
      <w:tblStyleColBandSize w:val="1"/>
      <w:tblCellMar>
        <w:left w:w="10" w:type="dxa"/>
        <w:right w:w="10" w:type="dxa"/>
      </w:tblCellMar>
    </w:tblPr>
  </w:style>
  <w:style w:type="table" w:customStyle="1" w:styleId="afffffff1">
    <w:basedOn w:val="TableNormal3"/>
    <w:tblPr>
      <w:tblStyleRowBandSize w:val="1"/>
      <w:tblStyleColBandSize w:val="1"/>
      <w:tblCellMar>
        <w:left w:w="10" w:type="dxa"/>
        <w:right w:w="10" w:type="dxa"/>
      </w:tblCellMar>
    </w:tblPr>
  </w:style>
  <w:style w:type="table" w:customStyle="1" w:styleId="afffffff2">
    <w:basedOn w:val="TableNormal3"/>
    <w:tblPr>
      <w:tblStyleRowBandSize w:val="1"/>
      <w:tblStyleColBandSize w:val="1"/>
      <w:tblCellMar>
        <w:left w:w="10" w:type="dxa"/>
        <w:right w:w="10" w:type="dxa"/>
      </w:tblCellMar>
    </w:tblPr>
  </w:style>
  <w:style w:type="table" w:customStyle="1" w:styleId="afffffff3">
    <w:basedOn w:val="TableNormal3"/>
    <w:tblPr>
      <w:tblStyleRowBandSize w:val="1"/>
      <w:tblStyleColBandSize w:val="1"/>
      <w:tblCellMar>
        <w:left w:w="10" w:type="dxa"/>
        <w:right w:w="10" w:type="dxa"/>
      </w:tblCellMar>
    </w:tblPr>
  </w:style>
  <w:style w:type="table" w:customStyle="1" w:styleId="afffffff4">
    <w:basedOn w:val="TableNormal3"/>
    <w:tblPr>
      <w:tblStyleRowBandSize w:val="1"/>
      <w:tblStyleColBandSize w:val="1"/>
      <w:tblCellMar>
        <w:left w:w="10" w:type="dxa"/>
        <w:right w:w="10" w:type="dxa"/>
      </w:tblCellMar>
    </w:tblPr>
  </w:style>
  <w:style w:type="table" w:customStyle="1" w:styleId="afffffff5">
    <w:basedOn w:val="TableNormal3"/>
    <w:tblPr>
      <w:tblStyleRowBandSize w:val="1"/>
      <w:tblStyleColBandSize w:val="1"/>
      <w:tblCellMar>
        <w:left w:w="10" w:type="dxa"/>
        <w:right w:w="10" w:type="dxa"/>
      </w:tblCellMar>
    </w:tblPr>
  </w:style>
  <w:style w:type="table" w:customStyle="1" w:styleId="afffffff6">
    <w:basedOn w:val="TableNormal3"/>
    <w:tblPr>
      <w:tblStyleRowBandSize w:val="1"/>
      <w:tblStyleColBandSize w:val="1"/>
      <w:tblCellMar>
        <w:left w:w="10" w:type="dxa"/>
        <w:right w:w="10" w:type="dxa"/>
      </w:tblCellMar>
    </w:tblPr>
  </w:style>
  <w:style w:type="table" w:customStyle="1" w:styleId="afffffff7">
    <w:basedOn w:val="TableNormal3"/>
    <w:tblPr>
      <w:tblStyleRowBandSize w:val="1"/>
      <w:tblStyleColBandSize w:val="1"/>
      <w:tblCellMar>
        <w:left w:w="10" w:type="dxa"/>
        <w:right w:w="10" w:type="dxa"/>
      </w:tblCellMar>
    </w:tblPr>
  </w:style>
  <w:style w:type="table" w:customStyle="1" w:styleId="afffffff8">
    <w:basedOn w:val="TableNormal3"/>
    <w:tblPr>
      <w:tblStyleRowBandSize w:val="1"/>
      <w:tblStyleColBandSize w:val="1"/>
      <w:tblCellMar>
        <w:left w:w="10" w:type="dxa"/>
        <w:right w:w="10" w:type="dxa"/>
      </w:tblCellMar>
    </w:tblPr>
  </w:style>
  <w:style w:type="table" w:customStyle="1" w:styleId="afffffff9">
    <w:basedOn w:val="TableNormal3"/>
    <w:tblPr>
      <w:tblStyleRowBandSize w:val="1"/>
      <w:tblStyleColBandSize w:val="1"/>
      <w:tblCellMar>
        <w:left w:w="10" w:type="dxa"/>
        <w:right w:w="10" w:type="dxa"/>
      </w:tblCellMar>
    </w:tblPr>
  </w:style>
  <w:style w:type="table" w:customStyle="1" w:styleId="afffffffa">
    <w:basedOn w:val="TableNormal3"/>
    <w:tblPr>
      <w:tblStyleRowBandSize w:val="1"/>
      <w:tblStyleColBandSize w:val="1"/>
      <w:tblCellMar>
        <w:left w:w="10" w:type="dxa"/>
        <w:right w:w="10" w:type="dxa"/>
      </w:tblCellMar>
    </w:tblPr>
  </w:style>
  <w:style w:type="table" w:customStyle="1" w:styleId="afffffffb">
    <w:basedOn w:val="TableNormal3"/>
    <w:tblPr>
      <w:tblStyleRowBandSize w:val="1"/>
      <w:tblStyleColBandSize w:val="1"/>
      <w:tblCellMar>
        <w:left w:w="10" w:type="dxa"/>
        <w:right w:w="10" w:type="dxa"/>
      </w:tblCellMar>
    </w:tblPr>
  </w:style>
  <w:style w:type="table" w:customStyle="1" w:styleId="afffffffc">
    <w:basedOn w:val="TableNormal3"/>
    <w:tblPr>
      <w:tblStyleRowBandSize w:val="1"/>
      <w:tblStyleColBandSize w:val="1"/>
      <w:tblCellMar>
        <w:left w:w="10" w:type="dxa"/>
        <w:right w:w="10" w:type="dxa"/>
      </w:tblCellMar>
    </w:tblPr>
  </w:style>
  <w:style w:type="table" w:customStyle="1" w:styleId="afffffffd">
    <w:basedOn w:val="TableNormal3"/>
    <w:tblPr>
      <w:tblStyleRowBandSize w:val="1"/>
      <w:tblStyleColBandSize w:val="1"/>
      <w:tblCellMar>
        <w:left w:w="10" w:type="dxa"/>
        <w:right w:w="10" w:type="dxa"/>
      </w:tblCellMar>
    </w:tblPr>
  </w:style>
  <w:style w:type="table" w:customStyle="1" w:styleId="afffffffe">
    <w:basedOn w:val="TableNormal3"/>
    <w:tblPr>
      <w:tblStyleRowBandSize w:val="1"/>
      <w:tblStyleColBandSize w:val="1"/>
      <w:tblCellMar>
        <w:left w:w="10" w:type="dxa"/>
        <w:right w:w="10" w:type="dxa"/>
      </w:tblCellMar>
    </w:tblPr>
  </w:style>
  <w:style w:type="table" w:customStyle="1" w:styleId="affffffff">
    <w:basedOn w:val="TableNormal3"/>
    <w:tblPr>
      <w:tblStyleRowBandSize w:val="1"/>
      <w:tblStyleColBandSize w:val="1"/>
      <w:tblCellMar>
        <w:left w:w="10" w:type="dxa"/>
        <w:right w:w="10" w:type="dxa"/>
      </w:tblCellMar>
    </w:tblPr>
  </w:style>
  <w:style w:type="table" w:customStyle="1" w:styleId="affffffff0">
    <w:basedOn w:val="TableNormal3"/>
    <w:tblPr>
      <w:tblStyleRowBandSize w:val="1"/>
      <w:tblStyleColBandSize w:val="1"/>
      <w:tblCellMar>
        <w:left w:w="10" w:type="dxa"/>
        <w:right w:w="10" w:type="dxa"/>
      </w:tblCellMar>
    </w:tblPr>
  </w:style>
  <w:style w:type="table" w:customStyle="1" w:styleId="affffffff1">
    <w:basedOn w:val="TableNormal3"/>
    <w:tblPr>
      <w:tblStyleRowBandSize w:val="1"/>
      <w:tblStyleColBandSize w:val="1"/>
      <w:tblCellMar>
        <w:left w:w="10" w:type="dxa"/>
        <w:right w:w="10" w:type="dxa"/>
      </w:tblCellMar>
    </w:tblPr>
  </w:style>
  <w:style w:type="table" w:customStyle="1" w:styleId="affffffff2">
    <w:basedOn w:val="TableNormal3"/>
    <w:tblPr>
      <w:tblStyleRowBandSize w:val="1"/>
      <w:tblStyleColBandSize w:val="1"/>
      <w:tblCellMar>
        <w:left w:w="10" w:type="dxa"/>
        <w:right w:w="10" w:type="dxa"/>
      </w:tblCellMar>
    </w:tblPr>
  </w:style>
  <w:style w:type="table" w:customStyle="1" w:styleId="affffffff3">
    <w:basedOn w:val="TableNormal3"/>
    <w:tblPr>
      <w:tblStyleRowBandSize w:val="1"/>
      <w:tblStyleColBandSize w:val="1"/>
      <w:tblCellMar>
        <w:left w:w="10" w:type="dxa"/>
        <w:right w:w="10" w:type="dxa"/>
      </w:tblCellMar>
    </w:tblPr>
  </w:style>
  <w:style w:type="table" w:customStyle="1" w:styleId="affffffff4">
    <w:basedOn w:val="TableNormal3"/>
    <w:tblPr>
      <w:tblStyleRowBandSize w:val="1"/>
      <w:tblStyleColBandSize w:val="1"/>
      <w:tblCellMar>
        <w:left w:w="10" w:type="dxa"/>
        <w:right w:w="10" w:type="dxa"/>
      </w:tblCellMar>
    </w:tblPr>
  </w:style>
  <w:style w:type="table" w:customStyle="1" w:styleId="affffffff5">
    <w:basedOn w:val="TableNormal3"/>
    <w:tblPr>
      <w:tblStyleRowBandSize w:val="1"/>
      <w:tblStyleColBandSize w:val="1"/>
      <w:tblCellMar>
        <w:left w:w="10" w:type="dxa"/>
        <w:right w:w="10" w:type="dxa"/>
      </w:tblCellMar>
    </w:tblPr>
  </w:style>
  <w:style w:type="table" w:customStyle="1" w:styleId="affffffff6">
    <w:basedOn w:val="TableNormal3"/>
    <w:tblPr>
      <w:tblStyleRowBandSize w:val="1"/>
      <w:tblStyleColBandSize w:val="1"/>
      <w:tblCellMar>
        <w:left w:w="10" w:type="dxa"/>
        <w:right w:w="10" w:type="dxa"/>
      </w:tblCellMar>
    </w:tblPr>
  </w:style>
  <w:style w:type="table" w:customStyle="1" w:styleId="affffffff7">
    <w:basedOn w:val="TableNormal3"/>
    <w:tblPr>
      <w:tblStyleRowBandSize w:val="1"/>
      <w:tblStyleColBandSize w:val="1"/>
      <w:tblCellMar>
        <w:left w:w="10" w:type="dxa"/>
        <w:right w:w="10" w:type="dxa"/>
      </w:tblCellMar>
    </w:tblPr>
  </w:style>
  <w:style w:type="table" w:customStyle="1" w:styleId="affffffff8">
    <w:basedOn w:val="TableNormal3"/>
    <w:tblPr>
      <w:tblStyleRowBandSize w:val="1"/>
      <w:tblStyleColBandSize w:val="1"/>
      <w:tblCellMar>
        <w:left w:w="10" w:type="dxa"/>
        <w:right w:w="10" w:type="dxa"/>
      </w:tblCellMar>
    </w:tblPr>
  </w:style>
  <w:style w:type="table" w:customStyle="1" w:styleId="affffffff9">
    <w:basedOn w:val="TableNormal3"/>
    <w:tblPr>
      <w:tblStyleRowBandSize w:val="1"/>
      <w:tblStyleColBandSize w:val="1"/>
      <w:tblCellMar>
        <w:left w:w="10" w:type="dxa"/>
        <w:right w:w="10" w:type="dxa"/>
      </w:tblCellMar>
    </w:tblPr>
  </w:style>
  <w:style w:type="table" w:customStyle="1" w:styleId="affffffffa">
    <w:basedOn w:val="TableNormal3"/>
    <w:tblPr>
      <w:tblStyleRowBandSize w:val="1"/>
      <w:tblStyleColBandSize w:val="1"/>
      <w:tblCellMar>
        <w:left w:w="10" w:type="dxa"/>
        <w:right w:w="10" w:type="dxa"/>
      </w:tblCellMar>
    </w:tblPr>
  </w:style>
  <w:style w:type="table" w:customStyle="1" w:styleId="affffffffb">
    <w:basedOn w:val="TableNormal3"/>
    <w:tblPr>
      <w:tblStyleRowBandSize w:val="1"/>
      <w:tblStyleColBandSize w:val="1"/>
      <w:tblCellMar>
        <w:left w:w="10" w:type="dxa"/>
        <w:right w:w="10" w:type="dxa"/>
      </w:tblCellMar>
    </w:tblPr>
  </w:style>
  <w:style w:type="paragraph" w:styleId="affffffffc">
    <w:name w:val="annotation text"/>
    <w:basedOn w:val="a"/>
    <w:link w:val="affffffffd"/>
    <w:uiPriority w:val="99"/>
    <w:pPr>
      <w:jc w:val="left"/>
    </w:pPr>
  </w:style>
  <w:style w:type="character" w:customStyle="1" w:styleId="affffffffd">
    <w:name w:val="コメント文字列 (文字)"/>
    <w:basedOn w:val="a0"/>
    <w:link w:val="affffffffc"/>
    <w:uiPriority w:val="99"/>
  </w:style>
  <w:style w:type="character" w:styleId="affffffffe">
    <w:name w:val="annotation reference"/>
    <w:basedOn w:val="a0"/>
    <w:uiPriority w:val="99"/>
    <w:rPr>
      <w:sz w:val="18"/>
      <w:szCs w:val="18"/>
    </w:rPr>
  </w:style>
  <w:style w:type="paragraph" w:styleId="afffffffff">
    <w:name w:val="Balloon Text"/>
    <w:basedOn w:val="a"/>
    <w:link w:val="afffffffff0"/>
    <w:uiPriority w:val="99"/>
    <w:rPr>
      <w:rFonts w:ascii="Calibri" w:eastAsia="SimSun" w:hAnsi="Calibri" w:cs="SimSun"/>
      <w:sz w:val="18"/>
      <w:szCs w:val="18"/>
    </w:rPr>
  </w:style>
  <w:style w:type="character" w:customStyle="1" w:styleId="afffffffff0">
    <w:name w:val="吹き出し (文字)"/>
    <w:basedOn w:val="a0"/>
    <w:link w:val="afffffffff"/>
    <w:uiPriority w:val="99"/>
    <w:rPr>
      <w:rFonts w:ascii="Calibri" w:eastAsia="SimSun" w:hAnsi="Calibri" w:cs="SimSun"/>
      <w:sz w:val="18"/>
      <w:szCs w:val="18"/>
    </w:rPr>
  </w:style>
  <w:style w:type="table" w:customStyle="1" w:styleId="afffffffff1">
    <w:basedOn w:val="TableNormal3"/>
    <w:tblPr>
      <w:tblStyleRowBandSize w:val="1"/>
      <w:tblStyleColBandSize w:val="1"/>
      <w:tblCellMar>
        <w:left w:w="10" w:type="dxa"/>
        <w:right w:w="10" w:type="dxa"/>
      </w:tblCellMar>
    </w:tblPr>
  </w:style>
  <w:style w:type="table" w:customStyle="1" w:styleId="afffffffff2">
    <w:basedOn w:val="TableNormal3"/>
    <w:tblPr>
      <w:tblStyleRowBandSize w:val="1"/>
      <w:tblStyleColBandSize w:val="1"/>
      <w:tblCellMar>
        <w:left w:w="10" w:type="dxa"/>
        <w:right w:w="10" w:type="dxa"/>
      </w:tblCellMar>
    </w:tblPr>
  </w:style>
  <w:style w:type="table" w:customStyle="1" w:styleId="afffffffff3">
    <w:basedOn w:val="TableNormal3"/>
    <w:tblPr>
      <w:tblStyleRowBandSize w:val="1"/>
      <w:tblStyleColBandSize w:val="1"/>
      <w:tblCellMar>
        <w:left w:w="10" w:type="dxa"/>
        <w:right w:w="10" w:type="dxa"/>
      </w:tblCellMar>
    </w:tblPr>
  </w:style>
  <w:style w:type="table" w:customStyle="1" w:styleId="afffffffff4">
    <w:basedOn w:val="TableNormal3"/>
    <w:tblPr>
      <w:tblStyleRowBandSize w:val="1"/>
      <w:tblStyleColBandSize w:val="1"/>
      <w:tblCellMar>
        <w:left w:w="10" w:type="dxa"/>
        <w:right w:w="10" w:type="dxa"/>
      </w:tblCellMar>
    </w:tblPr>
  </w:style>
  <w:style w:type="table" w:customStyle="1" w:styleId="afffffffff5">
    <w:basedOn w:val="TableNormal3"/>
    <w:tblPr>
      <w:tblStyleRowBandSize w:val="1"/>
      <w:tblStyleColBandSize w:val="1"/>
      <w:tblCellMar>
        <w:left w:w="10" w:type="dxa"/>
        <w:right w:w="10" w:type="dxa"/>
      </w:tblCellMar>
    </w:tblPr>
  </w:style>
  <w:style w:type="table" w:customStyle="1" w:styleId="afffffffff6">
    <w:basedOn w:val="TableNormal3"/>
    <w:tblPr>
      <w:tblStyleRowBandSize w:val="1"/>
      <w:tblStyleColBandSize w:val="1"/>
      <w:tblCellMar>
        <w:left w:w="10" w:type="dxa"/>
        <w:right w:w="10" w:type="dxa"/>
      </w:tblCellMar>
    </w:tblPr>
  </w:style>
  <w:style w:type="table" w:customStyle="1" w:styleId="afffffffff7">
    <w:basedOn w:val="TableNormal3"/>
    <w:tblPr>
      <w:tblStyleRowBandSize w:val="1"/>
      <w:tblStyleColBandSize w:val="1"/>
      <w:tblCellMar>
        <w:left w:w="10" w:type="dxa"/>
        <w:right w:w="10" w:type="dxa"/>
      </w:tblCellMar>
    </w:tblPr>
  </w:style>
  <w:style w:type="table" w:customStyle="1" w:styleId="afffffffff8">
    <w:basedOn w:val="TableNormal3"/>
    <w:tblPr>
      <w:tblStyleRowBandSize w:val="1"/>
      <w:tblStyleColBandSize w:val="1"/>
      <w:tblCellMar>
        <w:left w:w="10" w:type="dxa"/>
        <w:right w:w="10" w:type="dxa"/>
      </w:tblCellMar>
    </w:tblPr>
  </w:style>
  <w:style w:type="table" w:customStyle="1" w:styleId="afffffffff9">
    <w:basedOn w:val="TableNormal3"/>
    <w:tblPr>
      <w:tblStyleRowBandSize w:val="1"/>
      <w:tblStyleColBandSize w:val="1"/>
      <w:tblCellMar>
        <w:left w:w="10" w:type="dxa"/>
        <w:right w:w="10" w:type="dxa"/>
      </w:tblCellMar>
    </w:tblPr>
  </w:style>
  <w:style w:type="table" w:customStyle="1" w:styleId="afffffffffa">
    <w:basedOn w:val="TableNormal3"/>
    <w:tblPr>
      <w:tblStyleRowBandSize w:val="1"/>
      <w:tblStyleColBandSize w:val="1"/>
      <w:tblCellMar>
        <w:left w:w="10" w:type="dxa"/>
        <w:right w:w="10" w:type="dxa"/>
      </w:tblCellMar>
    </w:tblPr>
  </w:style>
  <w:style w:type="table" w:customStyle="1" w:styleId="afffffffffb">
    <w:basedOn w:val="TableNormal3"/>
    <w:tblPr>
      <w:tblStyleRowBandSize w:val="1"/>
      <w:tblStyleColBandSize w:val="1"/>
      <w:tblCellMar>
        <w:left w:w="10" w:type="dxa"/>
        <w:right w:w="10" w:type="dxa"/>
      </w:tblCellMar>
    </w:tblPr>
  </w:style>
  <w:style w:type="table" w:customStyle="1" w:styleId="afffffffffc">
    <w:basedOn w:val="TableNormal3"/>
    <w:tblPr>
      <w:tblStyleRowBandSize w:val="1"/>
      <w:tblStyleColBandSize w:val="1"/>
      <w:tblCellMar>
        <w:left w:w="10" w:type="dxa"/>
        <w:right w:w="10" w:type="dxa"/>
      </w:tblCellMar>
    </w:tblPr>
  </w:style>
  <w:style w:type="table" w:customStyle="1" w:styleId="afffffffffd">
    <w:basedOn w:val="TableNormal3"/>
    <w:tblPr>
      <w:tblStyleRowBandSize w:val="1"/>
      <w:tblStyleColBandSize w:val="1"/>
      <w:tblCellMar>
        <w:left w:w="10" w:type="dxa"/>
        <w:right w:w="10" w:type="dxa"/>
      </w:tblCellMar>
    </w:tblPr>
  </w:style>
  <w:style w:type="table" w:customStyle="1" w:styleId="afffffffffe">
    <w:basedOn w:val="TableNormal3"/>
    <w:tblPr>
      <w:tblStyleRowBandSize w:val="1"/>
      <w:tblStyleColBandSize w:val="1"/>
      <w:tblCellMar>
        <w:left w:w="10" w:type="dxa"/>
        <w:right w:w="10" w:type="dxa"/>
      </w:tblCellMar>
    </w:tblPr>
  </w:style>
  <w:style w:type="table" w:customStyle="1" w:styleId="affffffffff">
    <w:basedOn w:val="TableNormal3"/>
    <w:tblPr>
      <w:tblStyleRowBandSize w:val="1"/>
      <w:tblStyleColBandSize w:val="1"/>
      <w:tblCellMar>
        <w:left w:w="10" w:type="dxa"/>
        <w:right w:w="10" w:type="dxa"/>
      </w:tblCellMar>
    </w:tblPr>
  </w:style>
  <w:style w:type="table" w:customStyle="1" w:styleId="affffffffff0">
    <w:basedOn w:val="TableNormal3"/>
    <w:tblPr>
      <w:tblStyleRowBandSize w:val="1"/>
      <w:tblStyleColBandSize w:val="1"/>
      <w:tblCellMar>
        <w:left w:w="10" w:type="dxa"/>
        <w:right w:w="10" w:type="dxa"/>
      </w:tblCellMar>
    </w:tblPr>
  </w:style>
  <w:style w:type="table" w:customStyle="1" w:styleId="affffffffff1">
    <w:basedOn w:val="TableNormal3"/>
    <w:tblPr>
      <w:tblStyleRowBandSize w:val="1"/>
      <w:tblStyleColBandSize w:val="1"/>
      <w:tblCellMar>
        <w:left w:w="10" w:type="dxa"/>
        <w:right w:w="10" w:type="dxa"/>
      </w:tblCellMar>
    </w:tblPr>
  </w:style>
  <w:style w:type="table" w:customStyle="1" w:styleId="affffffffff2">
    <w:basedOn w:val="TableNormal3"/>
    <w:tblPr>
      <w:tblStyleRowBandSize w:val="1"/>
      <w:tblStyleColBandSize w:val="1"/>
      <w:tblCellMar>
        <w:left w:w="10" w:type="dxa"/>
        <w:right w:w="10" w:type="dxa"/>
      </w:tblCellMar>
    </w:tblPr>
  </w:style>
  <w:style w:type="table" w:customStyle="1" w:styleId="affffffffff3">
    <w:basedOn w:val="TableNormal3"/>
    <w:tblPr>
      <w:tblStyleRowBandSize w:val="1"/>
      <w:tblStyleColBandSize w:val="1"/>
      <w:tblCellMar>
        <w:left w:w="10" w:type="dxa"/>
        <w:right w:w="10" w:type="dxa"/>
      </w:tblCellMar>
    </w:tblPr>
  </w:style>
  <w:style w:type="table" w:customStyle="1" w:styleId="affffffffff4">
    <w:basedOn w:val="TableNormal3"/>
    <w:tblPr>
      <w:tblStyleRowBandSize w:val="1"/>
      <w:tblStyleColBandSize w:val="1"/>
      <w:tblCellMar>
        <w:left w:w="10" w:type="dxa"/>
        <w:right w:w="10" w:type="dxa"/>
      </w:tblCellMar>
    </w:tblPr>
  </w:style>
  <w:style w:type="table" w:customStyle="1" w:styleId="affffffffff5">
    <w:basedOn w:val="TableNormal3"/>
    <w:tblPr>
      <w:tblStyleRowBandSize w:val="1"/>
      <w:tblStyleColBandSize w:val="1"/>
      <w:tblCellMar>
        <w:left w:w="10" w:type="dxa"/>
        <w:right w:w="10" w:type="dxa"/>
      </w:tblCellMar>
    </w:tblPr>
  </w:style>
  <w:style w:type="table" w:customStyle="1" w:styleId="affffffffff6">
    <w:basedOn w:val="TableNormal3"/>
    <w:tblPr>
      <w:tblStyleRowBandSize w:val="1"/>
      <w:tblStyleColBandSize w:val="1"/>
      <w:tblCellMar>
        <w:left w:w="10" w:type="dxa"/>
        <w:right w:w="10" w:type="dxa"/>
      </w:tblCellMar>
    </w:tblPr>
  </w:style>
  <w:style w:type="table" w:customStyle="1" w:styleId="affffffffff7">
    <w:basedOn w:val="TableNormal3"/>
    <w:tblPr>
      <w:tblStyleRowBandSize w:val="1"/>
      <w:tblStyleColBandSize w:val="1"/>
      <w:tblCellMar>
        <w:left w:w="10" w:type="dxa"/>
        <w:right w:w="10" w:type="dxa"/>
      </w:tblCellMar>
    </w:tblPr>
  </w:style>
  <w:style w:type="table" w:customStyle="1" w:styleId="affffffffff8">
    <w:basedOn w:val="TableNormal3"/>
    <w:tblPr>
      <w:tblStyleRowBandSize w:val="1"/>
      <w:tblStyleColBandSize w:val="1"/>
      <w:tblCellMar>
        <w:left w:w="10" w:type="dxa"/>
        <w:right w:w="10" w:type="dxa"/>
      </w:tblCellMar>
    </w:tblPr>
  </w:style>
  <w:style w:type="table" w:customStyle="1" w:styleId="affffffffff9">
    <w:basedOn w:val="TableNormal3"/>
    <w:tblPr>
      <w:tblStyleRowBandSize w:val="1"/>
      <w:tblStyleColBandSize w:val="1"/>
      <w:tblCellMar>
        <w:left w:w="10" w:type="dxa"/>
        <w:right w:w="10" w:type="dxa"/>
      </w:tblCellMar>
    </w:tblPr>
  </w:style>
  <w:style w:type="table" w:customStyle="1" w:styleId="affffffffffa">
    <w:basedOn w:val="TableNormal3"/>
    <w:tblPr>
      <w:tblStyleRowBandSize w:val="1"/>
      <w:tblStyleColBandSize w:val="1"/>
      <w:tblCellMar>
        <w:left w:w="10" w:type="dxa"/>
        <w:right w:w="10" w:type="dxa"/>
      </w:tblCellMar>
    </w:tblPr>
  </w:style>
  <w:style w:type="table" w:customStyle="1" w:styleId="affffffffffb">
    <w:basedOn w:val="TableNormal3"/>
    <w:tblPr>
      <w:tblStyleRowBandSize w:val="1"/>
      <w:tblStyleColBandSize w:val="1"/>
      <w:tblCellMar>
        <w:left w:w="10" w:type="dxa"/>
        <w:right w:w="10" w:type="dxa"/>
      </w:tblCellMar>
    </w:tblPr>
  </w:style>
  <w:style w:type="table" w:customStyle="1" w:styleId="affffffffffc">
    <w:basedOn w:val="TableNormal3"/>
    <w:tblPr>
      <w:tblStyleRowBandSize w:val="1"/>
      <w:tblStyleColBandSize w:val="1"/>
      <w:tblCellMar>
        <w:left w:w="10" w:type="dxa"/>
        <w:right w:w="10" w:type="dxa"/>
      </w:tblCellMar>
    </w:tblPr>
  </w:style>
  <w:style w:type="table" w:customStyle="1" w:styleId="affffffffffd">
    <w:basedOn w:val="TableNormal3"/>
    <w:tblPr>
      <w:tblStyleRowBandSize w:val="1"/>
      <w:tblStyleColBandSize w:val="1"/>
      <w:tblCellMar>
        <w:left w:w="10" w:type="dxa"/>
        <w:right w:w="10" w:type="dxa"/>
      </w:tblCellMar>
    </w:tblPr>
  </w:style>
  <w:style w:type="table" w:customStyle="1" w:styleId="affffffffffe">
    <w:basedOn w:val="TableNormal3"/>
    <w:tblPr>
      <w:tblStyleRowBandSize w:val="1"/>
      <w:tblStyleColBandSize w:val="1"/>
      <w:tblCellMar>
        <w:left w:w="10" w:type="dxa"/>
        <w:right w:w="10" w:type="dxa"/>
      </w:tblCellMar>
    </w:tblPr>
  </w:style>
  <w:style w:type="table" w:customStyle="1" w:styleId="afffffffffff">
    <w:basedOn w:val="TableNormal3"/>
    <w:tblPr>
      <w:tblStyleRowBandSize w:val="1"/>
      <w:tblStyleColBandSize w:val="1"/>
      <w:tblCellMar>
        <w:left w:w="10" w:type="dxa"/>
        <w:right w:w="10" w:type="dxa"/>
      </w:tblCellMar>
    </w:tblPr>
  </w:style>
  <w:style w:type="table" w:customStyle="1" w:styleId="afffffffffff0">
    <w:basedOn w:val="TableNormal3"/>
    <w:tblPr>
      <w:tblStyleRowBandSize w:val="1"/>
      <w:tblStyleColBandSize w:val="1"/>
      <w:tblCellMar>
        <w:left w:w="10" w:type="dxa"/>
        <w:right w:w="10" w:type="dxa"/>
      </w:tblCellMar>
    </w:tblPr>
  </w:style>
  <w:style w:type="table" w:customStyle="1" w:styleId="afffffffffff1">
    <w:basedOn w:val="TableNormal3"/>
    <w:tblPr>
      <w:tblStyleRowBandSize w:val="1"/>
      <w:tblStyleColBandSize w:val="1"/>
      <w:tblCellMar>
        <w:left w:w="10" w:type="dxa"/>
        <w:right w:w="10" w:type="dxa"/>
      </w:tblCellMar>
    </w:tblPr>
  </w:style>
  <w:style w:type="table" w:customStyle="1" w:styleId="afffffffffff2">
    <w:basedOn w:val="TableNormal3"/>
    <w:tblPr>
      <w:tblStyleRowBandSize w:val="1"/>
      <w:tblStyleColBandSize w:val="1"/>
      <w:tblCellMar>
        <w:left w:w="10" w:type="dxa"/>
        <w:right w:w="10" w:type="dxa"/>
      </w:tblCellMar>
    </w:tblPr>
  </w:style>
  <w:style w:type="table" w:customStyle="1" w:styleId="afffffffffff3">
    <w:basedOn w:val="TableNormal3"/>
    <w:tblPr>
      <w:tblStyleRowBandSize w:val="1"/>
      <w:tblStyleColBandSize w:val="1"/>
      <w:tblCellMar>
        <w:left w:w="10" w:type="dxa"/>
        <w:right w:w="10" w:type="dxa"/>
      </w:tblCellMar>
    </w:tblPr>
  </w:style>
  <w:style w:type="table" w:customStyle="1" w:styleId="afffffffffff4">
    <w:basedOn w:val="TableNormal3"/>
    <w:tblPr>
      <w:tblStyleRowBandSize w:val="1"/>
      <w:tblStyleColBandSize w:val="1"/>
      <w:tblCellMar>
        <w:left w:w="10" w:type="dxa"/>
        <w:right w:w="10" w:type="dxa"/>
      </w:tblCellMar>
    </w:tblPr>
  </w:style>
  <w:style w:type="table" w:customStyle="1" w:styleId="afffffffffff5">
    <w:basedOn w:val="TableNormal3"/>
    <w:tblPr>
      <w:tblStyleRowBandSize w:val="1"/>
      <w:tblStyleColBandSize w:val="1"/>
      <w:tblCellMar>
        <w:left w:w="10" w:type="dxa"/>
        <w:right w:w="10" w:type="dxa"/>
      </w:tblCellMar>
    </w:tblPr>
  </w:style>
  <w:style w:type="table" w:customStyle="1" w:styleId="afffffffffff6">
    <w:basedOn w:val="TableNormal3"/>
    <w:tblPr>
      <w:tblStyleRowBandSize w:val="1"/>
      <w:tblStyleColBandSize w:val="1"/>
      <w:tblCellMar>
        <w:left w:w="10" w:type="dxa"/>
        <w:right w:w="10" w:type="dxa"/>
      </w:tblCellMar>
    </w:tblPr>
  </w:style>
  <w:style w:type="table" w:customStyle="1" w:styleId="afffffffffff7">
    <w:basedOn w:val="TableNormal3"/>
    <w:tblPr>
      <w:tblStyleRowBandSize w:val="1"/>
      <w:tblStyleColBandSize w:val="1"/>
      <w:tblCellMar>
        <w:left w:w="10" w:type="dxa"/>
        <w:right w:w="10" w:type="dxa"/>
      </w:tblCellMar>
    </w:tblPr>
  </w:style>
  <w:style w:type="table" w:customStyle="1" w:styleId="afffffffffff8">
    <w:basedOn w:val="TableNormal3"/>
    <w:tblPr>
      <w:tblStyleRowBandSize w:val="1"/>
      <w:tblStyleColBandSize w:val="1"/>
      <w:tblCellMar>
        <w:left w:w="10" w:type="dxa"/>
        <w:right w:w="10" w:type="dxa"/>
      </w:tblCellMar>
    </w:tblPr>
  </w:style>
  <w:style w:type="table" w:customStyle="1" w:styleId="afffffffffff9">
    <w:basedOn w:val="TableNormal3"/>
    <w:tblPr>
      <w:tblStyleRowBandSize w:val="1"/>
      <w:tblStyleColBandSize w:val="1"/>
      <w:tblCellMar>
        <w:left w:w="10" w:type="dxa"/>
        <w:right w:w="10" w:type="dxa"/>
      </w:tblCellMar>
    </w:tblPr>
  </w:style>
  <w:style w:type="table" w:customStyle="1" w:styleId="afffffffffffa">
    <w:basedOn w:val="TableNormal3"/>
    <w:tblPr>
      <w:tblStyleRowBandSize w:val="1"/>
      <w:tblStyleColBandSize w:val="1"/>
      <w:tblCellMar>
        <w:left w:w="10" w:type="dxa"/>
        <w:right w:w="10" w:type="dxa"/>
      </w:tblCellMar>
    </w:tblPr>
  </w:style>
  <w:style w:type="table" w:customStyle="1" w:styleId="afffffffffffb">
    <w:basedOn w:val="TableNormal3"/>
    <w:tblPr>
      <w:tblStyleRowBandSize w:val="1"/>
      <w:tblStyleColBandSize w:val="1"/>
      <w:tblCellMar>
        <w:left w:w="10" w:type="dxa"/>
        <w:right w:w="10" w:type="dxa"/>
      </w:tblCellMar>
    </w:tblPr>
  </w:style>
  <w:style w:type="table" w:customStyle="1" w:styleId="afffffffffffc">
    <w:basedOn w:val="TableNormal3"/>
    <w:tblPr>
      <w:tblStyleRowBandSize w:val="1"/>
      <w:tblStyleColBandSize w:val="1"/>
      <w:tblCellMar>
        <w:left w:w="10" w:type="dxa"/>
        <w:right w:w="10" w:type="dxa"/>
      </w:tblCellMar>
    </w:tblPr>
  </w:style>
  <w:style w:type="table" w:customStyle="1" w:styleId="afffffffffffd">
    <w:basedOn w:val="TableNormal3"/>
    <w:tblPr>
      <w:tblStyleRowBandSize w:val="1"/>
      <w:tblStyleColBandSize w:val="1"/>
      <w:tblCellMar>
        <w:left w:w="10" w:type="dxa"/>
        <w:right w:w="10" w:type="dxa"/>
      </w:tblCellMar>
    </w:tblPr>
  </w:style>
  <w:style w:type="table" w:customStyle="1" w:styleId="afffffffffffe">
    <w:basedOn w:val="TableNormal3"/>
    <w:tblPr>
      <w:tblStyleRowBandSize w:val="1"/>
      <w:tblStyleColBandSize w:val="1"/>
      <w:tblCellMar>
        <w:left w:w="10" w:type="dxa"/>
        <w:right w:w="10" w:type="dxa"/>
      </w:tblCellMar>
    </w:tblPr>
  </w:style>
  <w:style w:type="table" w:customStyle="1" w:styleId="affffffffffff">
    <w:basedOn w:val="TableNormal3"/>
    <w:tblPr>
      <w:tblStyleRowBandSize w:val="1"/>
      <w:tblStyleColBandSize w:val="1"/>
      <w:tblCellMar>
        <w:left w:w="10" w:type="dxa"/>
        <w:right w:w="10" w:type="dxa"/>
      </w:tblCellMar>
    </w:tblPr>
  </w:style>
  <w:style w:type="table" w:customStyle="1" w:styleId="affffffffffff0">
    <w:basedOn w:val="TableNormal3"/>
    <w:tblPr>
      <w:tblStyleRowBandSize w:val="1"/>
      <w:tblStyleColBandSize w:val="1"/>
      <w:tblCellMar>
        <w:left w:w="10" w:type="dxa"/>
        <w:right w:w="10" w:type="dxa"/>
      </w:tblCellMar>
    </w:tblPr>
  </w:style>
  <w:style w:type="table" w:customStyle="1" w:styleId="affffffffffff1">
    <w:basedOn w:val="TableNormal3"/>
    <w:tblPr>
      <w:tblStyleRowBandSize w:val="1"/>
      <w:tblStyleColBandSize w:val="1"/>
      <w:tblCellMar>
        <w:left w:w="10" w:type="dxa"/>
        <w:right w:w="10" w:type="dxa"/>
      </w:tblCellMar>
    </w:tblPr>
  </w:style>
  <w:style w:type="table" w:customStyle="1" w:styleId="affffffffffff2">
    <w:basedOn w:val="TableNormal3"/>
    <w:tblPr>
      <w:tblStyleRowBandSize w:val="1"/>
      <w:tblStyleColBandSize w:val="1"/>
      <w:tblCellMar>
        <w:left w:w="10" w:type="dxa"/>
        <w:right w:w="10" w:type="dxa"/>
      </w:tblCellMar>
    </w:tblPr>
  </w:style>
  <w:style w:type="table" w:customStyle="1" w:styleId="affffffffffff3">
    <w:basedOn w:val="TableNormal3"/>
    <w:tblPr>
      <w:tblStyleRowBandSize w:val="1"/>
      <w:tblStyleColBandSize w:val="1"/>
      <w:tblCellMar>
        <w:left w:w="10" w:type="dxa"/>
        <w:right w:w="10" w:type="dxa"/>
      </w:tblCellMar>
    </w:tblPr>
  </w:style>
  <w:style w:type="table" w:customStyle="1" w:styleId="affffffffffff4">
    <w:basedOn w:val="TableNormal3"/>
    <w:tblPr>
      <w:tblStyleRowBandSize w:val="1"/>
      <w:tblStyleColBandSize w:val="1"/>
      <w:tblCellMar>
        <w:left w:w="10" w:type="dxa"/>
        <w:right w:w="10" w:type="dxa"/>
      </w:tblCellMar>
    </w:tblPr>
  </w:style>
  <w:style w:type="table" w:customStyle="1" w:styleId="affffffffffff5">
    <w:basedOn w:val="TableNormal3"/>
    <w:tblPr>
      <w:tblStyleRowBandSize w:val="1"/>
      <w:tblStyleColBandSize w:val="1"/>
      <w:tblCellMar>
        <w:left w:w="10" w:type="dxa"/>
        <w:right w:w="10" w:type="dxa"/>
      </w:tblCellMar>
    </w:tblPr>
  </w:style>
  <w:style w:type="table" w:customStyle="1" w:styleId="affffffffffff6">
    <w:basedOn w:val="TableNormal3"/>
    <w:tblPr>
      <w:tblStyleRowBandSize w:val="1"/>
      <w:tblStyleColBandSize w:val="1"/>
      <w:tblCellMar>
        <w:left w:w="10" w:type="dxa"/>
        <w:right w:w="10" w:type="dxa"/>
      </w:tblCellMar>
    </w:tblPr>
  </w:style>
  <w:style w:type="table" w:customStyle="1" w:styleId="affffffffffff7">
    <w:basedOn w:val="TableNormal3"/>
    <w:tblPr>
      <w:tblStyleRowBandSize w:val="1"/>
      <w:tblStyleColBandSize w:val="1"/>
      <w:tblCellMar>
        <w:left w:w="10" w:type="dxa"/>
        <w:right w:w="10" w:type="dxa"/>
      </w:tblCellMar>
    </w:tblPr>
  </w:style>
  <w:style w:type="table" w:customStyle="1" w:styleId="affffffffffff8">
    <w:basedOn w:val="TableNormal3"/>
    <w:tblPr>
      <w:tblStyleRowBandSize w:val="1"/>
      <w:tblStyleColBandSize w:val="1"/>
      <w:tblCellMar>
        <w:left w:w="10" w:type="dxa"/>
        <w:right w:w="10" w:type="dxa"/>
      </w:tblCellMar>
    </w:tblPr>
  </w:style>
  <w:style w:type="table" w:customStyle="1" w:styleId="affffffffffff9">
    <w:basedOn w:val="TableNormal3"/>
    <w:tblPr>
      <w:tblStyleRowBandSize w:val="1"/>
      <w:tblStyleColBandSize w:val="1"/>
      <w:tblCellMar>
        <w:left w:w="10" w:type="dxa"/>
        <w:right w:w="10" w:type="dxa"/>
      </w:tblCellMar>
    </w:tblPr>
  </w:style>
  <w:style w:type="table" w:customStyle="1" w:styleId="affffffffffffa">
    <w:basedOn w:val="TableNormal3"/>
    <w:tblPr>
      <w:tblStyleRowBandSize w:val="1"/>
      <w:tblStyleColBandSize w:val="1"/>
      <w:tblCellMar>
        <w:left w:w="10" w:type="dxa"/>
        <w:right w:w="10" w:type="dxa"/>
      </w:tblCellMar>
    </w:tblPr>
  </w:style>
  <w:style w:type="table" w:customStyle="1" w:styleId="affffffffffffb">
    <w:basedOn w:val="TableNormal3"/>
    <w:tblPr>
      <w:tblStyleRowBandSize w:val="1"/>
      <w:tblStyleColBandSize w:val="1"/>
      <w:tblCellMar>
        <w:left w:w="10" w:type="dxa"/>
        <w:right w:w="10" w:type="dxa"/>
      </w:tblCellMar>
    </w:tblPr>
  </w:style>
  <w:style w:type="table" w:customStyle="1" w:styleId="affffffffffffc">
    <w:basedOn w:val="TableNormal3"/>
    <w:tblPr>
      <w:tblStyleRowBandSize w:val="1"/>
      <w:tblStyleColBandSize w:val="1"/>
      <w:tblCellMar>
        <w:left w:w="10" w:type="dxa"/>
        <w:right w:w="10" w:type="dxa"/>
      </w:tblCellMar>
    </w:tblPr>
  </w:style>
  <w:style w:type="table" w:customStyle="1" w:styleId="affffffffffffd">
    <w:basedOn w:val="TableNormal3"/>
    <w:tblPr>
      <w:tblStyleRowBandSize w:val="1"/>
      <w:tblStyleColBandSize w:val="1"/>
      <w:tblCellMar>
        <w:left w:w="10" w:type="dxa"/>
        <w:right w:w="10" w:type="dxa"/>
      </w:tblCellMar>
    </w:tblPr>
  </w:style>
  <w:style w:type="table" w:customStyle="1" w:styleId="affffffffffffe">
    <w:basedOn w:val="TableNormal3"/>
    <w:tblPr>
      <w:tblStyleRowBandSize w:val="1"/>
      <w:tblStyleColBandSize w:val="1"/>
      <w:tblCellMar>
        <w:left w:w="10" w:type="dxa"/>
        <w:right w:w="10" w:type="dxa"/>
      </w:tblCellMar>
    </w:tblPr>
  </w:style>
  <w:style w:type="table" w:customStyle="1" w:styleId="afffffffffffff">
    <w:basedOn w:val="TableNormal3"/>
    <w:tblPr>
      <w:tblStyleRowBandSize w:val="1"/>
      <w:tblStyleColBandSize w:val="1"/>
      <w:tblCellMar>
        <w:left w:w="10" w:type="dxa"/>
        <w:right w:w="10" w:type="dxa"/>
      </w:tblCellMar>
    </w:tblPr>
  </w:style>
  <w:style w:type="table" w:customStyle="1" w:styleId="afffffffffffff0">
    <w:basedOn w:val="TableNormal3"/>
    <w:tblPr>
      <w:tblStyleRowBandSize w:val="1"/>
      <w:tblStyleColBandSize w:val="1"/>
      <w:tblCellMar>
        <w:left w:w="10" w:type="dxa"/>
        <w:right w:w="10" w:type="dxa"/>
      </w:tblCellMar>
    </w:tblPr>
  </w:style>
  <w:style w:type="table" w:customStyle="1" w:styleId="afffffffffffff1">
    <w:basedOn w:val="TableNormal3"/>
    <w:tblPr>
      <w:tblStyleRowBandSize w:val="1"/>
      <w:tblStyleColBandSize w:val="1"/>
      <w:tblCellMar>
        <w:left w:w="10" w:type="dxa"/>
        <w:right w:w="10" w:type="dxa"/>
      </w:tblCellMar>
    </w:tblPr>
  </w:style>
  <w:style w:type="table" w:customStyle="1" w:styleId="afffffffffffff2">
    <w:basedOn w:val="TableNormal3"/>
    <w:tblPr>
      <w:tblStyleRowBandSize w:val="1"/>
      <w:tblStyleColBandSize w:val="1"/>
      <w:tblCellMar>
        <w:left w:w="10" w:type="dxa"/>
        <w:right w:w="10" w:type="dxa"/>
      </w:tblCellMar>
    </w:tblPr>
  </w:style>
  <w:style w:type="table" w:customStyle="1" w:styleId="afffffffffffff3">
    <w:basedOn w:val="TableNormal3"/>
    <w:tblPr>
      <w:tblStyleRowBandSize w:val="1"/>
      <w:tblStyleColBandSize w:val="1"/>
      <w:tblCellMar>
        <w:left w:w="10" w:type="dxa"/>
        <w:right w:w="10" w:type="dxa"/>
      </w:tblCellMar>
    </w:tblPr>
  </w:style>
  <w:style w:type="table" w:customStyle="1" w:styleId="afffffffffffff4">
    <w:basedOn w:val="TableNormal3"/>
    <w:tblPr>
      <w:tblStyleRowBandSize w:val="1"/>
      <w:tblStyleColBandSize w:val="1"/>
      <w:tblCellMar>
        <w:left w:w="10" w:type="dxa"/>
        <w:right w:w="10" w:type="dxa"/>
      </w:tblCellMar>
    </w:tblPr>
  </w:style>
  <w:style w:type="table" w:customStyle="1" w:styleId="afffffffffffff5">
    <w:basedOn w:val="TableNormal3"/>
    <w:tblPr>
      <w:tblStyleRowBandSize w:val="1"/>
      <w:tblStyleColBandSize w:val="1"/>
      <w:tblCellMar>
        <w:left w:w="10" w:type="dxa"/>
        <w:right w:w="10" w:type="dxa"/>
      </w:tblCellMar>
    </w:tblPr>
  </w:style>
  <w:style w:type="table" w:customStyle="1" w:styleId="afffffffffffff6">
    <w:basedOn w:val="TableNormal3"/>
    <w:tblPr>
      <w:tblStyleRowBandSize w:val="1"/>
      <w:tblStyleColBandSize w:val="1"/>
      <w:tblCellMar>
        <w:left w:w="10" w:type="dxa"/>
        <w:right w:w="10" w:type="dxa"/>
      </w:tblCellMar>
    </w:tblPr>
  </w:style>
  <w:style w:type="table" w:customStyle="1" w:styleId="afffffffffffff7">
    <w:basedOn w:val="TableNormal3"/>
    <w:tblPr>
      <w:tblStyleRowBandSize w:val="1"/>
      <w:tblStyleColBandSize w:val="1"/>
      <w:tblCellMar>
        <w:left w:w="10" w:type="dxa"/>
        <w:right w:w="10" w:type="dxa"/>
      </w:tblCellMar>
    </w:tblPr>
  </w:style>
  <w:style w:type="table" w:customStyle="1" w:styleId="afffffffffffff8">
    <w:basedOn w:val="TableNormal3"/>
    <w:tblPr>
      <w:tblStyleRowBandSize w:val="1"/>
      <w:tblStyleColBandSize w:val="1"/>
      <w:tblCellMar>
        <w:left w:w="10" w:type="dxa"/>
        <w:right w:w="10" w:type="dxa"/>
      </w:tblCellMar>
    </w:tblPr>
  </w:style>
  <w:style w:type="table" w:customStyle="1" w:styleId="afffffffffffff9">
    <w:basedOn w:val="TableNormal3"/>
    <w:tblPr>
      <w:tblStyleRowBandSize w:val="1"/>
      <w:tblStyleColBandSize w:val="1"/>
      <w:tblCellMar>
        <w:left w:w="10" w:type="dxa"/>
        <w:right w:w="10" w:type="dxa"/>
      </w:tblCellMar>
    </w:tblPr>
  </w:style>
  <w:style w:type="table" w:customStyle="1" w:styleId="afffffffffffffa">
    <w:basedOn w:val="TableNormal3"/>
    <w:tblPr>
      <w:tblStyleRowBandSize w:val="1"/>
      <w:tblStyleColBandSize w:val="1"/>
      <w:tblCellMar>
        <w:left w:w="10" w:type="dxa"/>
        <w:right w:w="10" w:type="dxa"/>
      </w:tblCellMar>
    </w:tblPr>
  </w:style>
  <w:style w:type="table" w:customStyle="1" w:styleId="afffffffffffffb">
    <w:basedOn w:val="TableNormal3"/>
    <w:tblPr>
      <w:tblStyleRowBandSize w:val="1"/>
      <w:tblStyleColBandSize w:val="1"/>
      <w:tblCellMar>
        <w:left w:w="10" w:type="dxa"/>
        <w:right w:w="10" w:type="dxa"/>
      </w:tblCellMar>
    </w:tblPr>
  </w:style>
  <w:style w:type="table" w:customStyle="1" w:styleId="afffffffffffffc">
    <w:basedOn w:val="TableNormal3"/>
    <w:tblPr>
      <w:tblStyleRowBandSize w:val="1"/>
      <w:tblStyleColBandSize w:val="1"/>
      <w:tblCellMar>
        <w:left w:w="10" w:type="dxa"/>
        <w:right w:w="10" w:type="dxa"/>
      </w:tblCellMar>
    </w:tblPr>
  </w:style>
  <w:style w:type="table" w:customStyle="1" w:styleId="afffffffffffffd">
    <w:basedOn w:val="TableNormal3"/>
    <w:tblPr>
      <w:tblStyleRowBandSize w:val="1"/>
      <w:tblStyleColBandSize w:val="1"/>
      <w:tblCellMar>
        <w:left w:w="10" w:type="dxa"/>
        <w:right w:w="10" w:type="dxa"/>
      </w:tblCellMar>
    </w:tblPr>
  </w:style>
  <w:style w:type="table" w:customStyle="1" w:styleId="afffffffffffffe">
    <w:basedOn w:val="TableNormal3"/>
    <w:tblPr>
      <w:tblStyleRowBandSize w:val="1"/>
      <w:tblStyleColBandSize w:val="1"/>
      <w:tblCellMar>
        <w:left w:w="10" w:type="dxa"/>
        <w:right w:w="10" w:type="dxa"/>
      </w:tblCellMar>
    </w:tblPr>
  </w:style>
  <w:style w:type="table" w:customStyle="1" w:styleId="affffffffffffff">
    <w:basedOn w:val="TableNormal3"/>
    <w:tblPr>
      <w:tblStyleRowBandSize w:val="1"/>
      <w:tblStyleColBandSize w:val="1"/>
      <w:tblCellMar>
        <w:left w:w="10" w:type="dxa"/>
        <w:right w:w="10" w:type="dxa"/>
      </w:tblCellMar>
    </w:tblPr>
  </w:style>
  <w:style w:type="table" w:customStyle="1" w:styleId="affffffffffffff0">
    <w:basedOn w:val="TableNormal3"/>
    <w:tblPr>
      <w:tblStyleRowBandSize w:val="1"/>
      <w:tblStyleColBandSize w:val="1"/>
      <w:tblCellMar>
        <w:left w:w="10" w:type="dxa"/>
        <w:right w:w="10" w:type="dxa"/>
      </w:tblCellMar>
    </w:tblPr>
  </w:style>
  <w:style w:type="table" w:customStyle="1" w:styleId="affffffffffffff1">
    <w:basedOn w:val="TableNormal3"/>
    <w:tblPr>
      <w:tblStyleRowBandSize w:val="1"/>
      <w:tblStyleColBandSize w:val="1"/>
      <w:tblCellMar>
        <w:left w:w="10" w:type="dxa"/>
        <w:right w:w="10" w:type="dxa"/>
      </w:tblCellMar>
    </w:tblPr>
  </w:style>
  <w:style w:type="table" w:customStyle="1" w:styleId="affffffffffffff2">
    <w:basedOn w:val="TableNormal3"/>
    <w:tblPr>
      <w:tblStyleRowBandSize w:val="1"/>
      <w:tblStyleColBandSize w:val="1"/>
      <w:tblCellMar>
        <w:left w:w="10" w:type="dxa"/>
        <w:right w:w="10" w:type="dxa"/>
      </w:tblCellMar>
    </w:tblPr>
  </w:style>
  <w:style w:type="table" w:customStyle="1" w:styleId="affffffffffffff3">
    <w:basedOn w:val="TableNormal3"/>
    <w:tblPr>
      <w:tblStyleRowBandSize w:val="1"/>
      <w:tblStyleColBandSize w:val="1"/>
      <w:tblCellMar>
        <w:left w:w="10" w:type="dxa"/>
        <w:right w:w="10" w:type="dxa"/>
      </w:tblCellMar>
    </w:tblPr>
  </w:style>
  <w:style w:type="table" w:customStyle="1" w:styleId="affffffffffffff4">
    <w:basedOn w:val="TableNormal3"/>
    <w:tblPr>
      <w:tblStyleRowBandSize w:val="1"/>
      <w:tblStyleColBandSize w:val="1"/>
      <w:tblCellMar>
        <w:left w:w="10" w:type="dxa"/>
        <w:right w:w="10" w:type="dxa"/>
      </w:tblCellMar>
    </w:tblPr>
  </w:style>
  <w:style w:type="table" w:customStyle="1" w:styleId="affffffffffffff5">
    <w:basedOn w:val="TableNormal3"/>
    <w:tblPr>
      <w:tblStyleRowBandSize w:val="1"/>
      <w:tblStyleColBandSize w:val="1"/>
      <w:tblCellMar>
        <w:left w:w="10" w:type="dxa"/>
        <w:right w:w="10" w:type="dxa"/>
      </w:tblCellMar>
    </w:tblPr>
  </w:style>
  <w:style w:type="table" w:customStyle="1" w:styleId="affffffffffffff6">
    <w:basedOn w:val="TableNormal3"/>
    <w:tblPr>
      <w:tblStyleRowBandSize w:val="1"/>
      <w:tblStyleColBandSize w:val="1"/>
      <w:tblCellMar>
        <w:left w:w="10" w:type="dxa"/>
        <w:right w:w="10" w:type="dxa"/>
      </w:tblCellMar>
    </w:tblPr>
  </w:style>
  <w:style w:type="table" w:customStyle="1" w:styleId="affffffffffffff7">
    <w:basedOn w:val="TableNormal3"/>
    <w:tblPr>
      <w:tblStyleRowBandSize w:val="1"/>
      <w:tblStyleColBandSize w:val="1"/>
      <w:tblCellMar>
        <w:left w:w="10" w:type="dxa"/>
        <w:right w:w="10" w:type="dxa"/>
      </w:tblCellMar>
    </w:tblPr>
  </w:style>
  <w:style w:type="table" w:customStyle="1" w:styleId="affffffffffffff8">
    <w:basedOn w:val="TableNormal3"/>
    <w:tblPr>
      <w:tblStyleRowBandSize w:val="1"/>
      <w:tblStyleColBandSize w:val="1"/>
      <w:tblCellMar>
        <w:left w:w="10" w:type="dxa"/>
        <w:right w:w="10" w:type="dxa"/>
      </w:tblCellMar>
    </w:tblPr>
  </w:style>
  <w:style w:type="table" w:customStyle="1" w:styleId="affffffffffffff9">
    <w:basedOn w:val="TableNormal3"/>
    <w:tblPr>
      <w:tblStyleRowBandSize w:val="1"/>
      <w:tblStyleColBandSize w:val="1"/>
      <w:tblCellMar>
        <w:left w:w="10" w:type="dxa"/>
        <w:right w:w="10" w:type="dxa"/>
      </w:tblCellMar>
    </w:tblPr>
  </w:style>
  <w:style w:type="table" w:customStyle="1" w:styleId="affffffffffffffa">
    <w:basedOn w:val="TableNormal3"/>
    <w:tblPr>
      <w:tblStyleRowBandSize w:val="1"/>
      <w:tblStyleColBandSize w:val="1"/>
      <w:tblCellMar>
        <w:left w:w="10" w:type="dxa"/>
        <w:right w:w="10" w:type="dxa"/>
      </w:tblCellMar>
    </w:tblPr>
  </w:style>
  <w:style w:type="table" w:customStyle="1" w:styleId="affffffffffffffb">
    <w:basedOn w:val="TableNormal3"/>
    <w:tblPr>
      <w:tblStyleRowBandSize w:val="1"/>
      <w:tblStyleColBandSize w:val="1"/>
      <w:tblCellMar>
        <w:left w:w="10" w:type="dxa"/>
        <w:right w:w="10" w:type="dxa"/>
      </w:tblCellMar>
    </w:tblPr>
  </w:style>
  <w:style w:type="table" w:customStyle="1" w:styleId="affffffffffffffc">
    <w:basedOn w:val="TableNormal3"/>
    <w:tblPr>
      <w:tblStyleRowBandSize w:val="1"/>
      <w:tblStyleColBandSize w:val="1"/>
      <w:tblCellMar>
        <w:left w:w="10" w:type="dxa"/>
        <w:right w:w="10" w:type="dxa"/>
      </w:tblCellMar>
    </w:tblPr>
  </w:style>
  <w:style w:type="table" w:customStyle="1" w:styleId="affffffffffffffd">
    <w:basedOn w:val="TableNormal3"/>
    <w:tblPr>
      <w:tblStyleRowBandSize w:val="1"/>
      <w:tblStyleColBandSize w:val="1"/>
      <w:tblCellMar>
        <w:left w:w="10" w:type="dxa"/>
        <w:right w:w="10" w:type="dxa"/>
      </w:tblCellMar>
    </w:tblPr>
  </w:style>
  <w:style w:type="table" w:customStyle="1" w:styleId="affffffffffffffe">
    <w:basedOn w:val="TableNormal3"/>
    <w:tblPr>
      <w:tblStyleRowBandSize w:val="1"/>
      <w:tblStyleColBandSize w:val="1"/>
      <w:tblCellMar>
        <w:left w:w="10" w:type="dxa"/>
        <w:right w:w="10" w:type="dxa"/>
      </w:tblCellMar>
    </w:tblPr>
  </w:style>
  <w:style w:type="table" w:customStyle="1" w:styleId="afffffffffffffff">
    <w:basedOn w:val="TableNormal3"/>
    <w:tblPr>
      <w:tblStyleRowBandSize w:val="1"/>
      <w:tblStyleColBandSize w:val="1"/>
      <w:tblCellMar>
        <w:left w:w="10" w:type="dxa"/>
        <w:right w:w="10" w:type="dxa"/>
      </w:tblCellMar>
    </w:tblPr>
  </w:style>
  <w:style w:type="table" w:customStyle="1" w:styleId="afffffffffffffff0">
    <w:basedOn w:val="TableNormal3"/>
    <w:tblPr>
      <w:tblStyleRowBandSize w:val="1"/>
      <w:tblStyleColBandSize w:val="1"/>
      <w:tblCellMar>
        <w:left w:w="10" w:type="dxa"/>
        <w:right w:w="10" w:type="dxa"/>
      </w:tblCellMar>
    </w:tblPr>
  </w:style>
  <w:style w:type="table" w:customStyle="1" w:styleId="afffffffffffffff1">
    <w:basedOn w:val="TableNormal3"/>
    <w:tblPr>
      <w:tblStyleRowBandSize w:val="1"/>
      <w:tblStyleColBandSize w:val="1"/>
      <w:tblCellMar>
        <w:left w:w="10" w:type="dxa"/>
        <w:right w:w="10" w:type="dxa"/>
      </w:tblCellMar>
    </w:tblPr>
  </w:style>
  <w:style w:type="table" w:customStyle="1" w:styleId="afffffffffffffff2">
    <w:basedOn w:val="TableNormal3"/>
    <w:tblPr>
      <w:tblStyleRowBandSize w:val="1"/>
      <w:tblStyleColBandSize w:val="1"/>
      <w:tblCellMar>
        <w:left w:w="10" w:type="dxa"/>
        <w:right w:w="10" w:type="dxa"/>
      </w:tblCellMar>
    </w:tblPr>
  </w:style>
  <w:style w:type="table" w:customStyle="1" w:styleId="afffffffffffffff3">
    <w:basedOn w:val="TableNormal3"/>
    <w:tblPr>
      <w:tblStyleRowBandSize w:val="1"/>
      <w:tblStyleColBandSize w:val="1"/>
      <w:tblCellMar>
        <w:left w:w="10" w:type="dxa"/>
        <w:right w:w="10" w:type="dxa"/>
      </w:tblCellMar>
    </w:tblPr>
  </w:style>
  <w:style w:type="table" w:customStyle="1" w:styleId="afffffffffffffff4">
    <w:basedOn w:val="TableNormal3"/>
    <w:tblPr>
      <w:tblStyleRowBandSize w:val="1"/>
      <w:tblStyleColBandSize w:val="1"/>
      <w:tblCellMar>
        <w:left w:w="10" w:type="dxa"/>
        <w:right w:w="10" w:type="dxa"/>
      </w:tblCellMar>
    </w:tblPr>
  </w:style>
  <w:style w:type="table" w:customStyle="1" w:styleId="afffffffffffffff5">
    <w:basedOn w:val="TableNormal3"/>
    <w:tblPr>
      <w:tblStyleRowBandSize w:val="1"/>
      <w:tblStyleColBandSize w:val="1"/>
      <w:tblCellMar>
        <w:left w:w="10" w:type="dxa"/>
        <w:right w:w="10" w:type="dxa"/>
      </w:tblCellMar>
    </w:tblPr>
  </w:style>
  <w:style w:type="table" w:customStyle="1" w:styleId="afffffffffffffff6">
    <w:basedOn w:val="TableNormal3"/>
    <w:tblPr>
      <w:tblStyleRowBandSize w:val="1"/>
      <w:tblStyleColBandSize w:val="1"/>
      <w:tblCellMar>
        <w:left w:w="10" w:type="dxa"/>
        <w:right w:w="10" w:type="dxa"/>
      </w:tblCellMar>
    </w:tblPr>
  </w:style>
  <w:style w:type="table" w:customStyle="1" w:styleId="afffffffffffffff7">
    <w:basedOn w:val="TableNormal3"/>
    <w:tblPr>
      <w:tblStyleRowBandSize w:val="1"/>
      <w:tblStyleColBandSize w:val="1"/>
      <w:tblCellMar>
        <w:left w:w="10" w:type="dxa"/>
        <w:right w:w="10" w:type="dxa"/>
      </w:tblCellMar>
    </w:tblPr>
  </w:style>
  <w:style w:type="table" w:customStyle="1" w:styleId="afffffffffffffff8">
    <w:basedOn w:val="TableNormal3"/>
    <w:tblPr>
      <w:tblStyleRowBandSize w:val="1"/>
      <w:tblStyleColBandSize w:val="1"/>
      <w:tblCellMar>
        <w:left w:w="10" w:type="dxa"/>
        <w:right w:w="10" w:type="dxa"/>
      </w:tblCellMar>
    </w:tblPr>
  </w:style>
  <w:style w:type="table" w:customStyle="1" w:styleId="afffffffffffffff9">
    <w:basedOn w:val="TableNormal3"/>
    <w:tblPr>
      <w:tblStyleRowBandSize w:val="1"/>
      <w:tblStyleColBandSize w:val="1"/>
      <w:tblCellMar>
        <w:left w:w="10" w:type="dxa"/>
        <w:right w:w="10" w:type="dxa"/>
      </w:tblCellMar>
    </w:tblPr>
  </w:style>
  <w:style w:type="table" w:customStyle="1" w:styleId="afffffffffffffffa">
    <w:basedOn w:val="TableNormal3"/>
    <w:tblPr>
      <w:tblStyleRowBandSize w:val="1"/>
      <w:tblStyleColBandSize w:val="1"/>
      <w:tblCellMar>
        <w:left w:w="10" w:type="dxa"/>
        <w:right w:w="10" w:type="dxa"/>
      </w:tblCellMar>
    </w:tblPr>
  </w:style>
  <w:style w:type="table" w:customStyle="1" w:styleId="afffffffffffffffb">
    <w:basedOn w:val="TableNormal3"/>
    <w:tblPr>
      <w:tblStyleRowBandSize w:val="1"/>
      <w:tblStyleColBandSize w:val="1"/>
      <w:tblCellMar>
        <w:left w:w="10" w:type="dxa"/>
        <w:right w:w="10" w:type="dxa"/>
      </w:tblCellMar>
    </w:tblPr>
  </w:style>
  <w:style w:type="table" w:customStyle="1" w:styleId="afffffffffffffffc">
    <w:basedOn w:val="TableNormal3"/>
    <w:tblPr>
      <w:tblStyleRowBandSize w:val="1"/>
      <w:tblStyleColBandSize w:val="1"/>
      <w:tblCellMar>
        <w:left w:w="10" w:type="dxa"/>
        <w:right w:w="10" w:type="dxa"/>
      </w:tblCellMar>
    </w:tblPr>
  </w:style>
  <w:style w:type="table" w:customStyle="1" w:styleId="afffffffffffffffd">
    <w:basedOn w:val="TableNormal3"/>
    <w:tblPr>
      <w:tblStyleRowBandSize w:val="1"/>
      <w:tblStyleColBandSize w:val="1"/>
      <w:tblCellMar>
        <w:left w:w="10" w:type="dxa"/>
        <w:right w:w="10" w:type="dxa"/>
      </w:tblCellMar>
    </w:tblPr>
  </w:style>
  <w:style w:type="table" w:customStyle="1" w:styleId="afffffffffffffffe">
    <w:basedOn w:val="TableNormal3"/>
    <w:tblPr>
      <w:tblStyleRowBandSize w:val="1"/>
      <w:tblStyleColBandSize w:val="1"/>
      <w:tblCellMar>
        <w:left w:w="10" w:type="dxa"/>
        <w:right w:w="10" w:type="dxa"/>
      </w:tblCellMar>
    </w:tblPr>
  </w:style>
  <w:style w:type="table" w:customStyle="1" w:styleId="affffffffffffffff">
    <w:basedOn w:val="TableNormal3"/>
    <w:tblPr>
      <w:tblStyleRowBandSize w:val="1"/>
      <w:tblStyleColBandSize w:val="1"/>
      <w:tblCellMar>
        <w:left w:w="10" w:type="dxa"/>
        <w:right w:w="10" w:type="dxa"/>
      </w:tblCellMar>
    </w:tblPr>
  </w:style>
  <w:style w:type="table" w:customStyle="1" w:styleId="affffffffffffffff0">
    <w:basedOn w:val="TableNormal3"/>
    <w:tblPr>
      <w:tblStyleRowBandSize w:val="1"/>
      <w:tblStyleColBandSize w:val="1"/>
      <w:tblCellMar>
        <w:left w:w="10" w:type="dxa"/>
        <w:right w:w="10" w:type="dxa"/>
      </w:tblCellMar>
    </w:tblPr>
  </w:style>
  <w:style w:type="table" w:customStyle="1" w:styleId="affffffffffffffff1">
    <w:basedOn w:val="TableNormal3"/>
    <w:tblPr>
      <w:tblStyleRowBandSize w:val="1"/>
      <w:tblStyleColBandSize w:val="1"/>
      <w:tblCellMar>
        <w:left w:w="10" w:type="dxa"/>
        <w:right w:w="10" w:type="dxa"/>
      </w:tblCellMar>
    </w:tblPr>
  </w:style>
  <w:style w:type="table" w:customStyle="1" w:styleId="affffffffffffffff2">
    <w:basedOn w:val="TableNormal3"/>
    <w:tblPr>
      <w:tblStyleRowBandSize w:val="1"/>
      <w:tblStyleColBandSize w:val="1"/>
      <w:tblCellMar>
        <w:left w:w="10" w:type="dxa"/>
        <w:right w:w="10" w:type="dxa"/>
      </w:tblCellMar>
    </w:tblPr>
  </w:style>
  <w:style w:type="table" w:customStyle="1" w:styleId="affffffffffffffff3">
    <w:basedOn w:val="TableNormal3"/>
    <w:tblPr>
      <w:tblStyleRowBandSize w:val="1"/>
      <w:tblStyleColBandSize w:val="1"/>
      <w:tblCellMar>
        <w:left w:w="10" w:type="dxa"/>
        <w:right w:w="10" w:type="dxa"/>
      </w:tblCellMar>
    </w:tblPr>
  </w:style>
  <w:style w:type="table" w:customStyle="1" w:styleId="affffffffffffffff4">
    <w:basedOn w:val="TableNormal3"/>
    <w:tblPr>
      <w:tblStyleRowBandSize w:val="1"/>
      <w:tblStyleColBandSize w:val="1"/>
      <w:tblCellMar>
        <w:left w:w="10" w:type="dxa"/>
        <w:right w:w="10" w:type="dxa"/>
      </w:tblCellMar>
    </w:tblPr>
  </w:style>
  <w:style w:type="table" w:customStyle="1" w:styleId="affffffffffffffff5">
    <w:basedOn w:val="TableNormal3"/>
    <w:tblPr>
      <w:tblStyleRowBandSize w:val="1"/>
      <w:tblStyleColBandSize w:val="1"/>
      <w:tblCellMar>
        <w:left w:w="10" w:type="dxa"/>
        <w:right w:w="10" w:type="dxa"/>
      </w:tblCellMar>
    </w:tblPr>
  </w:style>
  <w:style w:type="table" w:customStyle="1" w:styleId="affffffffffffffff6">
    <w:basedOn w:val="TableNormal3"/>
    <w:tblPr>
      <w:tblStyleRowBandSize w:val="1"/>
      <w:tblStyleColBandSize w:val="1"/>
      <w:tblCellMar>
        <w:left w:w="10" w:type="dxa"/>
        <w:right w:w="10" w:type="dxa"/>
      </w:tblCellMar>
    </w:tblPr>
  </w:style>
  <w:style w:type="table" w:customStyle="1" w:styleId="affffffffffffffff7">
    <w:basedOn w:val="TableNormal3"/>
    <w:tblPr>
      <w:tblStyleRowBandSize w:val="1"/>
      <w:tblStyleColBandSize w:val="1"/>
      <w:tblCellMar>
        <w:left w:w="10" w:type="dxa"/>
        <w:right w:w="10" w:type="dxa"/>
      </w:tblCellMar>
    </w:tblPr>
  </w:style>
  <w:style w:type="table" w:customStyle="1" w:styleId="affffffffffffffff8">
    <w:basedOn w:val="TableNormal3"/>
    <w:tblPr>
      <w:tblStyleRowBandSize w:val="1"/>
      <w:tblStyleColBandSize w:val="1"/>
      <w:tblCellMar>
        <w:left w:w="10" w:type="dxa"/>
        <w:right w:w="10" w:type="dxa"/>
      </w:tblCellMar>
    </w:tblPr>
  </w:style>
  <w:style w:type="table" w:customStyle="1" w:styleId="affffffffffffffff9">
    <w:basedOn w:val="TableNormal3"/>
    <w:tblPr>
      <w:tblStyleRowBandSize w:val="1"/>
      <w:tblStyleColBandSize w:val="1"/>
      <w:tblCellMar>
        <w:left w:w="10" w:type="dxa"/>
        <w:right w:w="10" w:type="dxa"/>
      </w:tblCellMar>
    </w:tblPr>
  </w:style>
  <w:style w:type="table" w:customStyle="1" w:styleId="affffffffffffffffa">
    <w:basedOn w:val="TableNormal3"/>
    <w:tblPr>
      <w:tblStyleRowBandSize w:val="1"/>
      <w:tblStyleColBandSize w:val="1"/>
      <w:tblCellMar>
        <w:left w:w="10" w:type="dxa"/>
        <w:right w:w="10" w:type="dxa"/>
      </w:tblCellMar>
    </w:tblPr>
  </w:style>
  <w:style w:type="table" w:customStyle="1" w:styleId="affffffffffffffffb">
    <w:basedOn w:val="TableNormal3"/>
    <w:tblPr>
      <w:tblStyleRowBandSize w:val="1"/>
      <w:tblStyleColBandSize w:val="1"/>
      <w:tblCellMar>
        <w:left w:w="10" w:type="dxa"/>
        <w:right w:w="10" w:type="dxa"/>
      </w:tblCellMar>
    </w:tblPr>
  </w:style>
  <w:style w:type="table" w:customStyle="1" w:styleId="affffffffffffffffc">
    <w:basedOn w:val="TableNormal3"/>
    <w:tblPr>
      <w:tblStyleRowBandSize w:val="1"/>
      <w:tblStyleColBandSize w:val="1"/>
      <w:tblCellMar>
        <w:left w:w="10" w:type="dxa"/>
        <w:right w:w="10" w:type="dxa"/>
      </w:tblCellMar>
    </w:tblPr>
  </w:style>
  <w:style w:type="table" w:customStyle="1" w:styleId="affffffffffffffffd">
    <w:basedOn w:val="TableNormal3"/>
    <w:tblPr>
      <w:tblStyleRowBandSize w:val="1"/>
      <w:tblStyleColBandSize w:val="1"/>
      <w:tblCellMar>
        <w:left w:w="10" w:type="dxa"/>
        <w:right w:w="10" w:type="dxa"/>
      </w:tblCellMar>
    </w:tblPr>
  </w:style>
  <w:style w:type="table" w:customStyle="1" w:styleId="affffffffffffffffe">
    <w:basedOn w:val="TableNormal3"/>
    <w:tblPr>
      <w:tblStyleRowBandSize w:val="1"/>
      <w:tblStyleColBandSize w:val="1"/>
      <w:tblCellMar>
        <w:left w:w="10" w:type="dxa"/>
        <w:right w:w="10" w:type="dxa"/>
      </w:tblCellMar>
    </w:tblPr>
  </w:style>
  <w:style w:type="table" w:customStyle="1" w:styleId="afffffffffffffffff">
    <w:basedOn w:val="TableNormal3"/>
    <w:tblPr>
      <w:tblStyleRowBandSize w:val="1"/>
      <w:tblStyleColBandSize w:val="1"/>
      <w:tblCellMar>
        <w:left w:w="10" w:type="dxa"/>
        <w:right w:w="10" w:type="dxa"/>
      </w:tblCellMar>
    </w:tblPr>
  </w:style>
  <w:style w:type="table" w:customStyle="1" w:styleId="afffffffffffffffff0">
    <w:basedOn w:val="TableNormal3"/>
    <w:tblPr>
      <w:tblStyleRowBandSize w:val="1"/>
      <w:tblStyleColBandSize w:val="1"/>
      <w:tblCellMar>
        <w:left w:w="10" w:type="dxa"/>
        <w:right w:w="10" w:type="dxa"/>
      </w:tblCellMar>
    </w:tblPr>
  </w:style>
  <w:style w:type="table" w:customStyle="1" w:styleId="afffffffffffffffff1">
    <w:basedOn w:val="TableNormal3"/>
    <w:tblPr>
      <w:tblStyleRowBandSize w:val="1"/>
      <w:tblStyleColBandSize w:val="1"/>
      <w:tblCellMar>
        <w:left w:w="10" w:type="dxa"/>
        <w:right w:w="10" w:type="dxa"/>
      </w:tblCellMar>
    </w:tblPr>
  </w:style>
  <w:style w:type="table" w:customStyle="1" w:styleId="afffffffffffffffff2">
    <w:basedOn w:val="TableNormal3"/>
    <w:tblPr>
      <w:tblStyleRowBandSize w:val="1"/>
      <w:tblStyleColBandSize w:val="1"/>
      <w:tblCellMar>
        <w:left w:w="10" w:type="dxa"/>
        <w:right w:w="10" w:type="dxa"/>
      </w:tblCellMar>
    </w:tblPr>
  </w:style>
  <w:style w:type="table" w:customStyle="1" w:styleId="afffffffffffffffff3">
    <w:basedOn w:val="TableNormal3"/>
    <w:tblPr>
      <w:tblStyleRowBandSize w:val="1"/>
      <w:tblStyleColBandSize w:val="1"/>
      <w:tblCellMar>
        <w:left w:w="10" w:type="dxa"/>
        <w:right w:w="10" w:type="dxa"/>
      </w:tblCellMar>
    </w:tblPr>
  </w:style>
  <w:style w:type="table" w:customStyle="1" w:styleId="afffffffffffffffff4">
    <w:basedOn w:val="TableNormal3"/>
    <w:tblPr>
      <w:tblStyleRowBandSize w:val="1"/>
      <w:tblStyleColBandSize w:val="1"/>
      <w:tblCellMar>
        <w:left w:w="10" w:type="dxa"/>
        <w:right w:w="10" w:type="dxa"/>
      </w:tblCellMar>
    </w:tblPr>
  </w:style>
  <w:style w:type="table" w:customStyle="1" w:styleId="afffffffffffffffff5">
    <w:basedOn w:val="TableNormal3"/>
    <w:tblPr>
      <w:tblStyleRowBandSize w:val="1"/>
      <w:tblStyleColBandSize w:val="1"/>
      <w:tblCellMar>
        <w:left w:w="10" w:type="dxa"/>
        <w:right w:w="10" w:type="dxa"/>
      </w:tblCellMar>
    </w:tblPr>
  </w:style>
  <w:style w:type="table" w:customStyle="1" w:styleId="afffffffffffffffff6">
    <w:basedOn w:val="TableNormal3"/>
    <w:tblPr>
      <w:tblStyleRowBandSize w:val="1"/>
      <w:tblStyleColBandSize w:val="1"/>
      <w:tblCellMar>
        <w:left w:w="10" w:type="dxa"/>
        <w:right w:w="10" w:type="dxa"/>
      </w:tblCellMar>
    </w:tblPr>
  </w:style>
  <w:style w:type="table" w:customStyle="1" w:styleId="afffffffffffffffff7">
    <w:basedOn w:val="TableNormal3"/>
    <w:tblPr>
      <w:tblStyleRowBandSize w:val="1"/>
      <w:tblStyleColBandSize w:val="1"/>
      <w:tblCellMar>
        <w:left w:w="10" w:type="dxa"/>
        <w:right w:w="10" w:type="dxa"/>
      </w:tblCellMar>
    </w:tblPr>
  </w:style>
  <w:style w:type="table" w:customStyle="1" w:styleId="afffffffffffffffff8">
    <w:basedOn w:val="TableNormal2"/>
    <w:tblPr>
      <w:tblStyleRowBandSize w:val="1"/>
      <w:tblStyleColBandSize w:val="1"/>
      <w:tblCellMar>
        <w:left w:w="115" w:type="dxa"/>
        <w:right w:w="115" w:type="dxa"/>
      </w:tblCellMar>
    </w:tblPr>
  </w:style>
  <w:style w:type="table" w:customStyle="1" w:styleId="afffffffffffffffff9">
    <w:basedOn w:val="TableNormal2"/>
    <w:tblPr>
      <w:tblStyleRowBandSize w:val="1"/>
      <w:tblStyleColBandSize w:val="1"/>
      <w:tblCellMar>
        <w:left w:w="115" w:type="dxa"/>
        <w:right w:w="115" w:type="dxa"/>
      </w:tblCellMar>
    </w:tblPr>
  </w:style>
  <w:style w:type="table" w:customStyle="1" w:styleId="afffffffffffffffffa">
    <w:basedOn w:val="TableNormal2"/>
    <w:tblPr>
      <w:tblStyleRowBandSize w:val="1"/>
      <w:tblStyleColBandSize w:val="1"/>
      <w:tblCellMar>
        <w:left w:w="115" w:type="dxa"/>
        <w:right w:w="115" w:type="dxa"/>
      </w:tblCellMar>
    </w:tblPr>
  </w:style>
  <w:style w:type="table" w:customStyle="1" w:styleId="afffffffffffffffffb">
    <w:basedOn w:val="TableNormal2"/>
    <w:tblPr>
      <w:tblStyleRowBandSize w:val="1"/>
      <w:tblStyleColBandSize w:val="1"/>
      <w:tblCellMar>
        <w:left w:w="115" w:type="dxa"/>
        <w:right w:w="115" w:type="dxa"/>
      </w:tblCellMar>
    </w:tblPr>
  </w:style>
  <w:style w:type="table" w:customStyle="1" w:styleId="afffffffffffffffffc">
    <w:basedOn w:val="TableNormal2"/>
    <w:tblPr>
      <w:tblStyleRowBandSize w:val="1"/>
      <w:tblStyleColBandSize w:val="1"/>
      <w:tblCellMar>
        <w:left w:w="115" w:type="dxa"/>
        <w:right w:w="115" w:type="dxa"/>
      </w:tblCellMar>
    </w:tblPr>
  </w:style>
  <w:style w:type="table" w:customStyle="1" w:styleId="afffffffffffffffffd">
    <w:basedOn w:val="TableNormal2"/>
    <w:tblPr>
      <w:tblStyleRowBandSize w:val="1"/>
      <w:tblStyleColBandSize w:val="1"/>
      <w:tblCellMar>
        <w:left w:w="115" w:type="dxa"/>
        <w:right w:w="115" w:type="dxa"/>
      </w:tblCellMar>
    </w:tblPr>
  </w:style>
  <w:style w:type="table" w:customStyle="1" w:styleId="afffffffffffffffffe">
    <w:basedOn w:val="TableNormal2"/>
    <w:tblPr>
      <w:tblStyleRowBandSize w:val="1"/>
      <w:tblStyleColBandSize w:val="1"/>
      <w:tblCellMar>
        <w:left w:w="115" w:type="dxa"/>
        <w:right w:w="115" w:type="dxa"/>
      </w:tblCellMar>
    </w:tblPr>
  </w:style>
  <w:style w:type="table" w:customStyle="1" w:styleId="affffffffffffffffff">
    <w:basedOn w:val="TableNormal2"/>
    <w:tblPr>
      <w:tblStyleRowBandSize w:val="1"/>
      <w:tblStyleColBandSize w:val="1"/>
      <w:tblCellMar>
        <w:left w:w="115" w:type="dxa"/>
        <w:right w:w="115" w:type="dxa"/>
      </w:tblCellMar>
    </w:tblPr>
  </w:style>
  <w:style w:type="table" w:customStyle="1" w:styleId="affffffffffffffffff0">
    <w:basedOn w:val="TableNormal2"/>
    <w:tblPr>
      <w:tblStyleRowBandSize w:val="1"/>
      <w:tblStyleColBandSize w:val="1"/>
      <w:tblCellMar>
        <w:left w:w="115" w:type="dxa"/>
        <w:right w:w="115" w:type="dxa"/>
      </w:tblCellMar>
    </w:tblPr>
  </w:style>
  <w:style w:type="table" w:customStyle="1" w:styleId="affffffffffffffffff1">
    <w:basedOn w:val="TableNormal2"/>
    <w:tblPr>
      <w:tblStyleRowBandSize w:val="1"/>
      <w:tblStyleColBandSize w:val="1"/>
      <w:tblCellMar>
        <w:left w:w="115" w:type="dxa"/>
        <w:right w:w="115" w:type="dxa"/>
      </w:tblCellMar>
    </w:tblPr>
  </w:style>
  <w:style w:type="table" w:customStyle="1" w:styleId="affffffffffffffffff2">
    <w:basedOn w:val="TableNormal2"/>
    <w:tblPr>
      <w:tblStyleRowBandSize w:val="1"/>
      <w:tblStyleColBandSize w:val="1"/>
      <w:tblCellMar>
        <w:left w:w="115" w:type="dxa"/>
        <w:right w:w="115" w:type="dxa"/>
      </w:tblCellMar>
    </w:tblPr>
  </w:style>
  <w:style w:type="table" w:customStyle="1" w:styleId="affffffffffffffffff3">
    <w:basedOn w:val="TableNormal2"/>
    <w:tblPr>
      <w:tblStyleRowBandSize w:val="1"/>
      <w:tblStyleColBandSize w:val="1"/>
      <w:tblCellMar>
        <w:left w:w="115" w:type="dxa"/>
        <w:right w:w="115" w:type="dxa"/>
      </w:tblCellMar>
    </w:tblPr>
  </w:style>
  <w:style w:type="table" w:customStyle="1" w:styleId="affffffffffffffffff4">
    <w:basedOn w:val="TableNormal2"/>
    <w:tblPr>
      <w:tblStyleRowBandSize w:val="1"/>
      <w:tblStyleColBandSize w:val="1"/>
      <w:tblCellMar>
        <w:left w:w="115" w:type="dxa"/>
        <w:right w:w="115" w:type="dxa"/>
      </w:tblCellMar>
    </w:tblPr>
  </w:style>
  <w:style w:type="table" w:customStyle="1" w:styleId="affffffffffffffffff5">
    <w:basedOn w:val="TableNormal2"/>
    <w:tblPr>
      <w:tblStyleRowBandSize w:val="1"/>
      <w:tblStyleColBandSize w:val="1"/>
      <w:tblCellMar>
        <w:left w:w="115" w:type="dxa"/>
        <w:right w:w="115" w:type="dxa"/>
      </w:tblCellMar>
    </w:tblPr>
  </w:style>
  <w:style w:type="table" w:customStyle="1" w:styleId="affffffffffffffffff6">
    <w:basedOn w:val="TableNormal2"/>
    <w:tblPr>
      <w:tblStyleRowBandSize w:val="1"/>
      <w:tblStyleColBandSize w:val="1"/>
      <w:tblCellMar>
        <w:left w:w="115" w:type="dxa"/>
        <w:right w:w="115" w:type="dxa"/>
      </w:tblCellMar>
    </w:tblPr>
  </w:style>
  <w:style w:type="table" w:customStyle="1" w:styleId="affffffffffffffffff7">
    <w:basedOn w:val="TableNormal2"/>
    <w:tblPr>
      <w:tblStyleRowBandSize w:val="1"/>
      <w:tblStyleColBandSize w:val="1"/>
      <w:tblCellMar>
        <w:left w:w="115" w:type="dxa"/>
        <w:right w:w="115" w:type="dxa"/>
      </w:tblCellMar>
    </w:tblPr>
  </w:style>
  <w:style w:type="table" w:customStyle="1" w:styleId="affffffffffffffffff8">
    <w:basedOn w:val="TableNormal2"/>
    <w:tblPr>
      <w:tblStyleRowBandSize w:val="1"/>
      <w:tblStyleColBandSize w:val="1"/>
      <w:tblCellMar>
        <w:left w:w="115" w:type="dxa"/>
        <w:right w:w="115" w:type="dxa"/>
      </w:tblCellMar>
    </w:tblPr>
  </w:style>
  <w:style w:type="table" w:customStyle="1" w:styleId="affffffffffffffffff9">
    <w:basedOn w:val="TableNormal2"/>
    <w:tblPr>
      <w:tblStyleRowBandSize w:val="1"/>
      <w:tblStyleColBandSize w:val="1"/>
      <w:tblCellMar>
        <w:left w:w="115" w:type="dxa"/>
        <w:right w:w="115" w:type="dxa"/>
      </w:tblCellMar>
    </w:tblPr>
  </w:style>
  <w:style w:type="table" w:customStyle="1" w:styleId="affffffffffffffffffa">
    <w:basedOn w:val="TableNormal2"/>
    <w:tblPr>
      <w:tblStyleRowBandSize w:val="1"/>
      <w:tblStyleColBandSize w:val="1"/>
      <w:tblCellMar>
        <w:left w:w="115" w:type="dxa"/>
        <w:right w:w="115" w:type="dxa"/>
      </w:tblCellMar>
    </w:tblPr>
  </w:style>
  <w:style w:type="table" w:customStyle="1" w:styleId="affffffffffffffffffb">
    <w:basedOn w:val="TableNormal2"/>
    <w:tblPr>
      <w:tblStyleRowBandSize w:val="1"/>
      <w:tblStyleColBandSize w:val="1"/>
      <w:tblCellMar>
        <w:left w:w="115" w:type="dxa"/>
        <w:right w:w="115" w:type="dxa"/>
      </w:tblCellMar>
    </w:tblPr>
  </w:style>
  <w:style w:type="table" w:customStyle="1" w:styleId="affffffffffffffffffc">
    <w:basedOn w:val="TableNormal2"/>
    <w:tblPr>
      <w:tblStyleRowBandSize w:val="1"/>
      <w:tblStyleColBandSize w:val="1"/>
      <w:tblCellMar>
        <w:left w:w="115" w:type="dxa"/>
        <w:right w:w="115" w:type="dxa"/>
      </w:tblCellMar>
    </w:tblPr>
  </w:style>
  <w:style w:type="table" w:customStyle="1" w:styleId="affffffffffffffffffd">
    <w:basedOn w:val="TableNormal2"/>
    <w:tblPr>
      <w:tblStyleRowBandSize w:val="1"/>
      <w:tblStyleColBandSize w:val="1"/>
      <w:tblCellMar>
        <w:left w:w="115" w:type="dxa"/>
        <w:right w:w="115" w:type="dxa"/>
      </w:tblCellMar>
    </w:tblPr>
  </w:style>
  <w:style w:type="table" w:customStyle="1" w:styleId="affffffffffffffffffe">
    <w:basedOn w:val="TableNormal2"/>
    <w:tblPr>
      <w:tblStyleRowBandSize w:val="1"/>
      <w:tblStyleColBandSize w:val="1"/>
      <w:tblCellMar>
        <w:left w:w="115" w:type="dxa"/>
        <w:right w:w="115" w:type="dxa"/>
      </w:tblCellMar>
    </w:tblPr>
  </w:style>
  <w:style w:type="table" w:customStyle="1" w:styleId="afffffffffffffffffff">
    <w:basedOn w:val="TableNormal2"/>
    <w:tblPr>
      <w:tblStyleRowBandSize w:val="1"/>
      <w:tblStyleColBandSize w:val="1"/>
      <w:tblCellMar>
        <w:left w:w="115" w:type="dxa"/>
        <w:right w:w="115" w:type="dxa"/>
      </w:tblCellMar>
    </w:tblPr>
  </w:style>
  <w:style w:type="table" w:customStyle="1" w:styleId="afffffffffffffffffff0">
    <w:basedOn w:val="TableNormal2"/>
    <w:tblPr>
      <w:tblStyleRowBandSize w:val="1"/>
      <w:tblStyleColBandSize w:val="1"/>
      <w:tblCellMar>
        <w:left w:w="115" w:type="dxa"/>
        <w:right w:w="115" w:type="dxa"/>
      </w:tblCellMar>
    </w:tblPr>
  </w:style>
  <w:style w:type="table" w:customStyle="1" w:styleId="afffffffffffffffffff1">
    <w:basedOn w:val="TableNormal2"/>
    <w:tblPr>
      <w:tblStyleRowBandSize w:val="1"/>
      <w:tblStyleColBandSize w:val="1"/>
      <w:tblCellMar>
        <w:left w:w="115" w:type="dxa"/>
        <w:right w:w="115" w:type="dxa"/>
      </w:tblCellMar>
    </w:tblPr>
  </w:style>
  <w:style w:type="table" w:customStyle="1" w:styleId="afffffffffffffffffff2">
    <w:basedOn w:val="TableNormal2"/>
    <w:tblPr>
      <w:tblStyleRowBandSize w:val="1"/>
      <w:tblStyleColBandSize w:val="1"/>
      <w:tblCellMar>
        <w:left w:w="115" w:type="dxa"/>
        <w:right w:w="115" w:type="dxa"/>
      </w:tblCellMar>
    </w:tblPr>
  </w:style>
  <w:style w:type="table" w:customStyle="1" w:styleId="afffffffffffffffffff3">
    <w:basedOn w:val="TableNormal2"/>
    <w:tblPr>
      <w:tblStyleRowBandSize w:val="1"/>
      <w:tblStyleColBandSize w:val="1"/>
      <w:tblCellMar>
        <w:left w:w="115" w:type="dxa"/>
        <w:right w:w="115" w:type="dxa"/>
      </w:tblCellMar>
    </w:tblPr>
  </w:style>
  <w:style w:type="table" w:customStyle="1" w:styleId="afffffffffffffffffff4">
    <w:basedOn w:val="TableNormal2"/>
    <w:tblPr>
      <w:tblStyleRowBandSize w:val="1"/>
      <w:tblStyleColBandSize w:val="1"/>
      <w:tblCellMar>
        <w:left w:w="115" w:type="dxa"/>
        <w:right w:w="115" w:type="dxa"/>
      </w:tblCellMar>
    </w:tblPr>
  </w:style>
  <w:style w:type="table" w:customStyle="1" w:styleId="afffffffffffffffffff5">
    <w:basedOn w:val="TableNormal2"/>
    <w:tblPr>
      <w:tblStyleRowBandSize w:val="1"/>
      <w:tblStyleColBandSize w:val="1"/>
      <w:tblCellMar>
        <w:left w:w="115" w:type="dxa"/>
        <w:right w:w="115" w:type="dxa"/>
      </w:tblCellMar>
    </w:tblPr>
  </w:style>
  <w:style w:type="table" w:customStyle="1" w:styleId="afffffffffffffffffff6">
    <w:basedOn w:val="TableNormal2"/>
    <w:tblPr>
      <w:tblStyleRowBandSize w:val="1"/>
      <w:tblStyleColBandSize w:val="1"/>
      <w:tblCellMar>
        <w:left w:w="115" w:type="dxa"/>
        <w:right w:w="115" w:type="dxa"/>
      </w:tblCellMar>
    </w:tblPr>
  </w:style>
  <w:style w:type="table" w:customStyle="1" w:styleId="afffffffffffffffffff7">
    <w:basedOn w:val="TableNormal2"/>
    <w:tblPr>
      <w:tblStyleRowBandSize w:val="1"/>
      <w:tblStyleColBandSize w:val="1"/>
      <w:tblCellMar>
        <w:left w:w="115" w:type="dxa"/>
        <w:right w:w="115" w:type="dxa"/>
      </w:tblCellMar>
    </w:tblPr>
  </w:style>
  <w:style w:type="table" w:customStyle="1" w:styleId="afffffffffffffffffff8">
    <w:basedOn w:val="TableNormal2"/>
    <w:tblPr>
      <w:tblStyleRowBandSize w:val="1"/>
      <w:tblStyleColBandSize w:val="1"/>
      <w:tblCellMar>
        <w:left w:w="115" w:type="dxa"/>
        <w:right w:w="115" w:type="dxa"/>
      </w:tblCellMar>
    </w:tblPr>
  </w:style>
  <w:style w:type="table" w:customStyle="1" w:styleId="afffffffffffffffffff9">
    <w:basedOn w:val="TableNormal2"/>
    <w:tblPr>
      <w:tblStyleRowBandSize w:val="1"/>
      <w:tblStyleColBandSize w:val="1"/>
      <w:tblCellMar>
        <w:left w:w="115" w:type="dxa"/>
        <w:right w:w="115" w:type="dxa"/>
      </w:tblCellMar>
    </w:tblPr>
  </w:style>
  <w:style w:type="table" w:customStyle="1" w:styleId="afffffffffffffffffffa">
    <w:basedOn w:val="TableNormal2"/>
    <w:tblPr>
      <w:tblStyleRowBandSize w:val="1"/>
      <w:tblStyleColBandSize w:val="1"/>
      <w:tblCellMar>
        <w:left w:w="115" w:type="dxa"/>
        <w:right w:w="115" w:type="dxa"/>
      </w:tblCellMar>
    </w:tblPr>
  </w:style>
  <w:style w:type="table" w:customStyle="1" w:styleId="afffffffffffffffffffb">
    <w:basedOn w:val="TableNormal2"/>
    <w:tblPr>
      <w:tblStyleRowBandSize w:val="1"/>
      <w:tblStyleColBandSize w:val="1"/>
      <w:tblCellMar>
        <w:left w:w="115" w:type="dxa"/>
        <w:right w:w="115" w:type="dxa"/>
      </w:tblCellMar>
    </w:tblPr>
  </w:style>
  <w:style w:type="table" w:customStyle="1" w:styleId="afffffffffffffffffffc">
    <w:basedOn w:val="TableNormal2"/>
    <w:tblPr>
      <w:tblStyleRowBandSize w:val="1"/>
      <w:tblStyleColBandSize w:val="1"/>
      <w:tblCellMar>
        <w:left w:w="115" w:type="dxa"/>
        <w:right w:w="115" w:type="dxa"/>
      </w:tblCellMar>
    </w:tblPr>
  </w:style>
  <w:style w:type="table" w:customStyle="1" w:styleId="afffffffffffffffffffd">
    <w:basedOn w:val="TableNormal2"/>
    <w:tblPr>
      <w:tblStyleRowBandSize w:val="1"/>
      <w:tblStyleColBandSize w:val="1"/>
      <w:tblCellMar>
        <w:left w:w="115" w:type="dxa"/>
        <w:right w:w="115" w:type="dxa"/>
      </w:tblCellMar>
    </w:tblPr>
  </w:style>
  <w:style w:type="table" w:customStyle="1" w:styleId="afffffffffffffffffffe">
    <w:basedOn w:val="TableNormal2"/>
    <w:tblPr>
      <w:tblStyleRowBandSize w:val="1"/>
      <w:tblStyleColBandSize w:val="1"/>
      <w:tblCellMar>
        <w:left w:w="115" w:type="dxa"/>
        <w:right w:w="115" w:type="dxa"/>
      </w:tblCellMar>
    </w:tblPr>
  </w:style>
  <w:style w:type="table" w:customStyle="1" w:styleId="affffffffffffffffffff">
    <w:basedOn w:val="TableNormal2"/>
    <w:tblPr>
      <w:tblStyleRowBandSize w:val="1"/>
      <w:tblStyleColBandSize w:val="1"/>
      <w:tblCellMar>
        <w:left w:w="115" w:type="dxa"/>
        <w:right w:w="115" w:type="dxa"/>
      </w:tblCellMar>
    </w:tblPr>
  </w:style>
  <w:style w:type="table" w:customStyle="1" w:styleId="affffffffffffffffffff0">
    <w:basedOn w:val="TableNormal2"/>
    <w:tblPr>
      <w:tblStyleRowBandSize w:val="1"/>
      <w:tblStyleColBandSize w:val="1"/>
      <w:tblCellMar>
        <w:left w:w="115" w:type="dxa"/>
        <w:right w:w="115" w:type="dxa"/>
      </w:tblCellMar>
    </w:tblPr>
  </w:style>
  <w:style w:type="table" w:customStyle="1" w:styleId="affffffffffffffffffff1">
    <w:basedOn w:val="TableNormal2"/>
    <w:tblPr>
      <w:tblStyleRowBandSize w:val="1"/>
      <w:tblStyleColBandSize w:val="1"/>
      <w:tblCellMar>
        <w:left w:w="115" w:type="dxa"/>
        <w:right w:w="115" w:type="dxa"/>
      </w:tblCellMar>
    </w:tblPr>
  </w:style>
  <w:style w:type="table" w:customStyle="1" w:styleId="affffffffffffffffffff2">
    <w:basedOn w:val="TableNormal2"/>
    <w:tblPr>
      <w:tblStyleRowBandSize w:val="1"/>
      <w:tblStyleColBandSize w:val="1"/>
      <w:tblCellMar>
        <w:left w:w="115" w:type="dxa"/>
        <w:right w:w="115" w:type="dxa"/>
      </w:tblCellMar>
    </w:tblPr>
  </w:style>
  <w:style w:type="table" w:customStyle="1" w:styleId="affffffffffffffffffff3">
    <w:basedOn w:val="TableNormal2"/>
    <w:tblPr>
      <w:tblStyleRowBandSize w:val="1"/>
      <w:tblStyleColBandSize w:val="1"/>
      <w:tblCellMar>
        <w:left w:w="115" w:type="dxa"/>
        <w:right w:w="115" w:type="dxa"/>
      </w:tblCellMar>
    </w:tblPr>
  </w:style>
  <w:style w:type="table" w:customStyle="1" w:styleId="affffffffffffffffffff4">
    <w:basedOn w:val="TableNormal2"/>
    <w:tblPr>
      <w:tblStyleRowBandSize w:val="1"/>
      <w:tblStyleColBandSize w:val="1"/>
      <w:tblCellMar>
        <w:left w:w="115" w:type="dxa"/>
        <w:right w:w="115" w:type="dxa"/>
      </w:tblCellMar>
    </w:tblPr>
  </w:style>
  <w:style w:type="table" w:customStyle="1" w:styleId="affffffffffffffffffff5">
    <w:basedOn w:val="TableNormal2"/>
    <w:tblPr>
      <w:tblStyleRowBandSize w:val="1"/>
      <w:tblStyleColBandSize w:val="1"/>
      <w:tblCellMar>
        <w:left w:w="115" w:type="dxa"/>
        <w:right w:w="115" w:type="dxa"/>
      </w:tblCellMar>
    </w:tblPr>
  </w:style>
  <w:style w:type="table" w:customStyle="1" w:styleId="affffffffffffffffffff6">
    <w:basedOn w:val="TableNormal2"/>
    <w:tblPr>
      <w:tblStyleRowBandSize w:val="1"/>
      <w:tblStyleColBandSize w:val="1"/>
      <w:tblCellMar>
        <w:left w:w="115" w:type="dxa"/>
        <w:right w:w="115" w:type="dxa"/>
      </w:tblCellMar>
    </w:tblPr>
  </w:style>
  <w:style w:type="table" w:customStyle="1" w:styleId="affffffffffffffffffff7">
    <w:basedOn w:val="TableNormal2"/>
    <w:tblPr>
      <w:tblStyleRowBandSize w:val="1"/>
      <w:tblStyleColBandSize w:val="1"/>
      <w:tblCellMar>
        <w:left w:w="115" w:type="dxa"/>
        <w:right w:w="115" w:type="dxa"/>
      </w:tblCellMar>
    </w:tblPr>
  </w:style>
  <w:style w:type="table" w:customStyle="1" w:styleId="affffffffffffffffffff8">
    <w:basedOn w:val="TableNormal2"/>
    <w:tblPr>
      <w:tblStyleRowBandSize w:val="1"/>
      <w:tblStyleColBandSize w:val="1"/>
      <w:tblCellMar>
        <w:left w:w="115" w:type="dxa"/>
        <w:right w:w="115" w:type="dxa"/>
      </w:tblCellMar>
    </w:tblPr>
  </w:style>
  <w:style w:type="table" w:customStyle="1" w:styleId="affffffffffffffffffff9">
    <w:basedOn w:val="TableNormal2"/>
    <w:tblPr>
      <w:tblStyleRowBandSize w:val="1"/>
      <w:tblStyleColBandSize w:val="1"/>
      <w:tblCellMar>
        <w:left w:w="115" w:type="dxa"/>
        <w:right w:w="115" w:type="dxa"/>
      </w:tblCellMar>
    </w:tblPr>
  </w:style>
  <w:style w:type="table" w:customStyle="1" w:styleId="affffffffffffffffffffa">
    <w:basedOn w:val="TableNormal2"/>
    <w:tblPr>
      <w:tblStyleRowBandSize w:val="1"/>
      <w:tblStyleColBandSize w:val="1"/>
      <w:tblCellMar>
        <w:left w:w="115" w:type="dxa"/>
        <w:right w:w="115" w:type="dxa"/>
      </w:tblCellMar>
    </w:tblPr>
  </w:style>
  <w:style w:type="table" w:customStyle="1" w:styleId="affffffffffffffffffffb">
    <w:basedOn w:val="TableNormal2"/>
    <w:tblPr>
      <w:tblStyleRowBandSize w:val="1"/>
      <w:tblStyleColBandSize w:val="1"/>
      <w:tblCellMar>
        <w:left w:w="115" w:type="dxa"/>
        <w:right w:w="115" w:type="dxa"/>
      </w:tblCellMar>
    </w:tblPr>
  </w:style>
  <w:style w:type="table" w:customStyle="1" w:styleId="affffffffffffffffffffc">
    <w:basedOn w:val="TableNormal2"/>
    <w:tblPr>
      <w:tblStyleRowBandSize w:val="1"/>
      <w:tblStyleColBandSize w:val="1"/>
      <w:tblCellMar>
        <w:left w:w="115" w:type="dxa"/>
        <w:right w:w="115" w:type="dxa"/>
      </w:tblCellMar>
    </w:tblPr>
  </w:style>
  <w:style w:type="table" w:customStyle="1" w:styleId="affffffffffffffffffffd">
    <w:basedOn w:val="TableNormal2"/>
    <w:tblPr>
      <w:tblStyleRowBandSize w:val="1"/>
      <w:tblStyleColBandSize w:val="1"/>
      <w:tblCellMar>
        <w:left w:w="115" w:type="dxa"/>
        <w:right w:w="115" w:type="dxa"/>
      </w:tblCellMar>
    </w:tblPr>
  </w:style>
  <w:style w:type="table" w:customStyle="1" w:styleId="affffffffffffffffffffe">
    <w:basedOn w:val="TableNormal2"/>
    <w:tblPr>
      <w:tblStyleRowBandSize w:val="1"/>
      <w:tblStyleColBandSize w:val="1"/>
      <w:tblCellMar>
        <w:left w:w="115" w:type="dxa"/>
        <w:right w:w="115" w:type="dxa"/>
      </w:tblCellMar>
    </w:tblPr>
  </w:style>
  <w:style w:type="table" w:customStyle="1" w:styleId="afffffffffffffffffffff">
    <w:basedOn w:val="TableNormal2"/>
    <w:tblPr>
      <w:tblStyleRowBandSize w:val="1"/>
      <w:tblStyleColBandSize w:val="1"/>
      <w:tblCellMar>
        <w:left w:w="115" w:type="dxa"/>
        <w:right w:w="115" w:type="dxa"/>
      </w:tblCellMar>
    </w:tblPr>
  </w:style>
  <w:style w:type="table" w:customStyle="1" w:styleId="afffffffffffffffffffff0">
    <w:basedOn w:val="TableNormal2"/>
    <w:tblPr>
      <w:tblStyleRowBandSize w:val="1"/>
      <w:tblStyleColBandSize w:val="1"/>
      <w:tblCellMar>
        <w:left w:w="115" w:type="dxa"/>
        <w:right w:w="115" w:type="dxa"/>
      </w:tblCellMar>
    </w:tblPr>
  </w:style>
  <w:style w:type="table" w:customStyle="1" w:styleId="afffffffffffffffffffff1">
    <w:basedOn w:val="TableNormal2"/>
    <w:tblPr>
      <w:tblStyleRowBandSize w:val="1"/>
      <w:tblStyleColBandSize w:val="1"/>
      <w:tblCellMar>
        <w:left w:w="115" w:type="dxa"/>
        <w:right w:w="115" w:type="dxa"/>
      </w:tblCellMar>
    </w:tblPr>
  </w:style>
  <w:style w:type="table" w:customStyle="1" w:styleId="afffffffffffffffffffff2">
    <w:basedOn w:val="TableNormal2"/>
    <w:tblPr>
      <w:tblStyleRowBandSize w:val="1"/>
      <w:tblStyleColBandSize w:val="1"/>
      <w:tblCellMar>
        <w:left w:w="115" w:type="dxa"/>
        <w:right w:w="115" w:type="dxa"/>
      </w:tblCellMar>
    </w:tblPr>
  </w:style>
  <w:style w:type="table" w:customStyle="1" w:styleId="afffffffffffffffffffff3">
    <w:basedOn w:val="TableNormal2"/>
    <w:tblPr>
      <w:tblStyleRowBandSize w:val="1"/>
      <w:tblStyleColBandSize w:val="1"/>
      <w:tblCellMar>
        <w:left w:w="115" w:type="dxa"/>
        <w:right w:w="115" w:type="dxa"/>
      </w:tblCellMar>
    </w:tblPr>
  </w:style>
  <w:style w:type="table" w:customStyle="1" w:styleId="afffffffffffffffffffff4">
    <w:basedOn w:val="TableNormal2"/>
    <w:tblPr>
      <w:tblStyleRowBandSize w:val="1"/>
      <w:tblStyleColBandSize w:val="1"/>
      <w:tblCellMar>
        <w:left w:w="115" w:type="dxa"/>
        <w:right w:w="115" w:type="dxa"/>
      </w:tblCellMar>
    </w:tblPr>
  </w:style>
  <w:style w:type="table" w:customStyle="1" w:styleId="afffffffffffffffffffff5">
    <w:basedOn w:val="TableNormal2"/>
    <w:tblPr>
      <w:tblStyleRowBandSize w:val="1"/>
      <w:tblStyleColBandSize w:val="1"/>
      <w:tblCellMar>
        <w:left w:w="115" w:type="dxa"/>
        <w:right w:w="115" w:type="dxa"/>
      </w:tblCellMar>
    </w:tblPr>
  </w:style>
  <w:style w:type="table" w:customStyle="1" w:styleId="afffffffffffffffffffff6">
    <w:basedOn w:val="TableNormal2"/>
    <w:tblPr>
      <w:tblStyleRowBandSize w:val="1"/>
      <w:tblStyleColBandSize w:val="1"/>
      <w:tblCellMar>
        <w:left w:w="115" w:type="dxa"/>
        <w:right w:w="115" w:type="dxa"/>
      </w:tblCellMar>
    </w:tblPr>
  </w:style>
  <w:style w:type="table" w:customStyle="1" w:styleId="afffffffffffffffffffff7">
    <w:basedOn w:val="TableNormal2"/>
    <w:tblPr>
      <w:tblStyleRowBandSize w:val="1"/>
      <w:tblStyleColBandSize w:val="1"/>
      <w:tblCellMar>
        <w:left w:w="115" w:type="dxa"/>
        <w:right w:w="115" w:type="dxa"/>
      </w:tblCellMar>
    </w:tblPr>
  </w:style>
  <w:style w:type="table" w:customStyle="1" w:styleId="afffffffffffffffffffff8">
    <w:basedOn w:val="TableNormal2"/>
    <w:tblPr>
      <w:tblStyleRowBandSize w:val="1"/>
      <w:tblStyleColBandSize w:val="1"/>
      <w:tblCellMar>
        <w:left w:w="115" w:type="dxa"/>
        <w:right w:w="115" w:type="dxa"/>
      </w:tblCellMar>
    </w:tblPr>
  </w:style>
  <w:style w:type="table" w:customStyle="1" w:styleId="afffffffffffffffffffff9">
    <w:basedOn w:val="TableNormal2"/>
    <w:tblPr>
      <w:tblStyleRowBandSize w:val="1"/>
      <w:tblStyleColBandSize w:val="1"/>
      <w:tblCellMar>
        <w:left w:w="115" w:type="dxa"/>
        <w:right w:w="115" w:type="dxa"/>
      </w:tblCellMar>
    </w:tblPr>
  </w:style>
  <w:style w:type="table" w:customStyle="1" w:styleId="afffffffffffffffffffffa">
    <w:basedOn w:val="TableNormal2"/>
    <w:tblPr>
      <w:tblStyleRowBandSize w:val="1"/>
      <w:tblStyleColBandSize w:val="1"/>
      <w:tblCellMar>
        <w:left w:w="115" w:type="dxa"/>
        <w:right w:w="115" w:type="dxa"/>
      </w:tblCellMar>
    </w:tblPr>
  </w:style>
  <w:style w:type="table" w:customStyle="1" w:styleId="afffffffffffffffffffffb">
    <w:basedOn w:val="TableNormal2"/>
    <w:tblPr>
      <w:tblStyleRowBandSize w:val="1"/>
      <w:tblStyleColBandSize w:val="1"/>
      <w:tblCellMar>
        <w:left w:w="115" w:type="dxa"/>
        <w:right w:w="115" w:type="dxa"/>
      </w:tblCellMar>
    </w:tblPr>
  </w:style>
  <w:style w:type="table" w:customStyle="1" w:styleId="afffffffffffffffffffffc">
    <w:basedOn w:val="TableNormal2"/>
    <w:tblPr>
      <w:tblStyleRowBandSize w:val="1"/>
      <w:tblStyleColBandSize w:val="1"/>
      <w:tblCellMar>
        <w:left w:w="115" w:type="dxa"/>
        <w:right w:w="115" w:type="dxa"/>
      </w:tblCellMar>
    </w:tblPr>
  </w:style>
  <w:style w:type="table" w:customStyle="1" w:styleId="afffffffffffffffffffffd">
    <w:basedOn w:val="TableNormal2"/>
    <w:tblPr>
      <w:tblStyleRowBandSize w:val="1"/>
      <w:tblStyleColBandSize w:val="1"/>
      <w:tblCellMar>
        <w:left w:w="115" w:type="dxa"/>
        <w:right w:w="115" w:type="dxa"/>
      </w:tblCellMar>
    </w:tblPr>
  </w:style>
  <w:style w:type="table" w:customStyle="1" w:styleId="afffffffffffffffffffffe">
    <w:basedOn w:val="TableNormal2"/>
    <w:tblPr>
      <w:tblStyleRowBandSize w:val="1"/>
      <w:tblStyleColBandSize w:val="1"/>
      <w:tblCellMar>
        <w:left w:w="115" w:type="dxa"/>
        <w:right w:w="115" w:type="dxa"/>
      </w:tblCellMar>
    </w:tblPr>
  </w:style>
  <w:style w:type="table" w:customStyle="1" w:styleId="affffffffffffffffffffff">
    <w:basedOn w:val="TableNormal2"/>
    <w:tblPr>
      <w:tblStyleRowBandSize w:val="1"/>
      <w:tblStyleColBandSize w:val="1"/>
      <w:tblCellMar>
        <w:left w:w="115" w:type="dxa"/>
        <w:right w:w="115" w:type="dxa"/>
      </w:tblCellMar>
    </w:tblPr>
  </w:style>
  <w:style w:type="table" w:customStyle="1" w:styleId="affffffffffffffffffffff0">
    <w:basedOn w:val="TableNormal2"/>
    <w:tblPr>
      <w:tblStyleRowBandSize w:val="1"/>
      <w:tblStyleColBandSize w:val="1"/>
      <w:tblCellMar>
        <w:left w:w="115" w:type="dxa"/>
        <w:right w:w="115" w:type="dxa"/>
      </w:tblCellMar>
    </w:tblPr>
  </w:style>
  <w:style w:type="table" w:customStyle="1" w:styleId="affffffffffffffffffffff1">
    <w:basedOn w:val="TableNormal2"/>
    <w:tblPr>
      <w:tblStyleRowBandSize w:val="1"/>
      <w:tblStyleColBandSize w:val="1"/>
      <w:tblCellMar>
        <w:left w:w="115" w:type="dxa"/>
        <w:right w:w="115" w:type="dxa"/>
      </w:tblCellMar>
    </w:tblPr>
  </w:style>
  <w:style w:type="table" w:customStyle="1" w:styleId="affffffffffffffffffffff2">
    <w:basedOn w:val="TableNormal2"/>
    <w:tblPr>
      <w:tblStyleRowBandSize w:val="1"/>
      <w:tblStyleColBandSize w:val="1"/>
      <w:tblCellMar>
        <w:left w:w="115" w:type="dxa"/>
        <w:right w:w="115" w:type="dxa"/>
      </w:tblCellMar>
    </w:tblPr>
  </w:style>
  <w:style w:type="table" w:customStyle="1" w:styleId="affffffffffffffffffffff3">
    <w:basedOn w:val="TableNormal2"/>
    <w:tblPr>
      <w:tblStyleRowBandSize w:val="1"/>
      <w:tblStyleColBandSize w:val="1"/>
      <w:tblCellMar>
        <w:left w:w="115" w:type="dxa"/>
        <w:right w:w="115" w:type="dxa"/>
      </w:tblCellMar>
    </w:tblPr>
  </w:style>
  <w:style w:type="table" w:customStyle="1" w:styleId="affffffffffffffffffffff4">
    <w:basedOn w:val="TableNormal2"/>
    <w:tblPr>
      <w:tblStyleRowBandSize w:val="1"/>
      <w:tblStyleColBandSize w:val="1"/>
      <w:tblCellMar>
        <w:left w:w="115" w:type="dxa"/>
        <w:right w:w="115" w:type="dxa"/>
      </w:tblCellMar>
    </w:tblPr>
  </w:style>
  <w:style w:type="table" w:customStyle="1" w:styleId="affffffffffffffffffffff5">
    <w:basedOn w:val="TableNormal2"/>
    <w:tblPr>
      <w:tblStyleRowBandSize w:val="1"/>
      <w:tblStyleColBandSize w:val="1"/>
      <w:tblCellMar>
        <w:left w:w="115" w:type="dxa"/>
        <w:right w:w="115" w:type="dxa"/>
      </w:tblCellMar>
    </w:tblPr>
  </w:style>
  <w:style w:type="table" w:customStyle="1" w:styleId="affffffffffffffffffffff6">
    <w:basedOn w:val="TableNormal2"/>
    <w:tblPr>
      <w:tblStyleRowBandSize w:val="1"/>
      <w:tblStyleColBandSize w:val="1"/>
      <w:tblCellMar>
        <w:left w:w="115" w:type="dxa"/>
        <w:right w:w="115" w:type="dxa"/>
      </w:tblCellMar>
    </w:tblPr>
  </w:style>
  <w:style w:type="table" w:customStyle="1" w:styleId="affffffffffffffffffffff7">
    <w:basedOn w:val="TableNormal2"/>
    <w:tblPr>
      <w:tblStyleRowBandSize w:val="1"/>
      <w:tblStyleColBandSize w:val="1"/>
      <w:tblCellMar>
        <w:left w:w="115" w:type="dxa"/>
        <w:right w:w="115" w:type="dxa"/>
      </w:tblCellMar>
    </w:tblPr>
  </w:style>
  <w:style w:type="table" w:customStyle="1" w:styleId="affffffffffffffffffffff8">
    <w:basedOn w:val="TableNormal2"/>
    <w:tblPr>
      <w:tblStyleRowBandSize w:val="1"/>
      <w:tblStyleColBandSize w:val="1"/>
      <w:tblCellMar>
        <w:left w:w="115" w:type="dxa"/>
        <w:right w:w="115" w:type="dxa"/>
      </w:tblCellMar>
    </w:tblPr>
  </w:style>
  <w:style w:type="table" w:customStyle="1" w:styleId="affffffffffffffffffffff9">
    <w:basedOn w:val="TableNormal2"/>
    <w:tblPr>
      <w:tblStyleRowBandSize w:val="1"/>
      <w:tblStyleColBandSize w:val="1"/>
      <w:tblCellMar>
        <w:left w:w="115" w:type="dxa"/>
        <w:right w:w="115" w:type="dxa"/>
      </w:tblCellMar>
    </w:tblPr>
  </w:style>
  <w:style w:type="table" w:customStyle="1" w:styleId="affffffffffffffffffffffa">
    <w:basedOn w:val="TableNormal2"/>
    <w:tblPr>
      <w:tblStyleRowBandSize w:val="1"/>
      <w:tblStyleColBandSize w:val="1"/>
      <w:tblCellMar>
        <w:left w:w="115" w:type="dxa"/>
        <w:right w:w="115" w:type="dxa"/>
      </w:tblCellMar>
    </w:tblPr>
  </w:style>
  <w:style w:type="table" w:customStyle="1" w:styleId="affffffffffffffffffffffb">
    <w:basedOn w:val="TableNormal2"/>
    <w:tblPr>
      <w:tblStyleRowBandSize w:val="1"/>
      <w:tblStyleColBandSize w:val="1"/>
      <w:tblCellMar>
        <w:left w:w="115" w:type="dxa"/>
        <w:right w:w="115" w:type="dxa"/>
      </w:tblCellMar>
    </w:tblPr>
  </w:style>
  <w:style w:type="table" w:customStyle="1" w:styleId="affffffffffffffffffffffc">
    <w:basedOn w:val="TableNormal2"/>
    <w:tblPr>
      <w:tblStyleRowBandSize w:val="1"/>
      <w:tblStyleColBandSize w:val="1"/>
      <w:tblCellMar>
        <w:left w:w="115" w:type="dxa"/>
        <w:right w:w="115" w:type="dxa"/>
      </w:tblCellMar>
    </w:tblPr>
  </w:style>
  <w:style w:type="table" w:customStyle="1" w:styleId="affffffffffffffffffffffd">
    <w:basedOn w:val="TableNormal2"/>
    <w:tblPr>
      <w:tblStyleRowBandSize w:val="1"/>
      <w:tblStyleColBandSize w:val="1"/>
      <w:tblCellMar>
        <w:left w:w="115" w:type="dxa"/>
        <w:right w:w="115" w:type="dxa"/>
      </w:tblCellMar>
    </w:tblPr>
  </w:style>
  <w:style w:type="table" w:customStyle="1" w:styleId="affffffffffffffffffffffe">
    <w:basedOn w:val="TableNormal2"/>
    <w:tblPr>
      <w:tblStyleRowBandSize w:val="1"/>
      <w:tblStyleColBandSize w:val="1"/>
      <w:tblCellMar>
        <w:left w:w="115" w:type="dxa"/>
        <w:right w:w="115" w:type="dxa"/>
      </w:tblCellMar>
    </w:tblPr>
  </w:style>
  <w:style w:type="table" w:customStyle="1" w:styleId="afffffffffffffffffffffff">
    <w:basedOn w:val="TableNormal2"/>
    <w:tblPr>
      <w:tblStyleRowBandSize w:val="1"/>
      <w:tblStyleColBandSize w:val="1"/>
      <w:tblCellMar>
        <w:left w:w="115" w:type="dxa"/>
        <w:right w:w="115" w:type="dxa"/>
      </w:tblCellMar>
    </w:tblPr>
  </w:style>
  <w:style w:type="table" w:customStyle="1" w:styleId="afffffffffffffffffffffff0">
    <w:basedOn w:val="TableNormal2"/>
    <w:tblPr>
      <w:tblStyleRowBandSize w:val="1"/>
      <w:tblStyleColBandSize w:val="1"/>
      <w:tblCellMar>
        <w:left w:w="115" w:type="dxa"/>
        <w:right w:w="115" w:type="dxa"/>
      </w:tblCellMar>
    </w:tblPr>
  </w:style>
  <w:style w:type="table" w:customStyle="1" w:styleId="afffffffffffffffffffffff1">
    <w:basedOn w:val="TableNormal2"/>
    <w:tblPr>
      <w:tblStyleRowBandSize w:val="1"/>
      <w:tblStyleColBandSize w:val="1"/>
      <w:tblCellMar>
        <w:left w:w="115" w:type="dxa"/>
        <w:right w:w="115" w:type="dxa"/>
      </w:tblCellMar>
    </w:tblPr>
  </w:style>
  <w:style w:type="table" w:customStyle="1" w:styleId="afffffffffffffffffffffff2">
    <w:basedOn w:val="TableNormal2"/>
    <w:tblPr>
      <w:tblStyleRowBandSize w:val="1"/>
      <w:tblStyleColBandSize w:val="1"/>
      <w:tblCellMar>
        <w:left w:w="115" w:type="dxa"/>
        <w:right w:w="115" w:type="dxa"/>
      </w:tblCellMar>
    </w:tblPr>
  </w:style>
  <w:style w:type="table" w:customStyle="1" w:styleId="afffffffffffffffffffffff3">
    <w:basedOn w:val="TableNormal2"/>
    <w:tblPr>
      <w:tblStyleRowBandSize w:val="1"/>
      <w:tblStyleColBandSize w:val="1"/>
      <w:tblCellMar>
        <w:left w:w="115" w:type="dxa"/>
        <w:right w:w="115" w:type="dxa"/>
      </w:tblCellMar>
    </w:tblPr>
  </w:style>
  <w:style w:type="table" w:customStyle="1" w:styleId="afffffffffffffffffffffff4">
    <w:basedOn w:val="TableNormal2"/>
    <w:tblPr>
      <w:tblStyleRowBandSize w:val="1"/>
      <w:tblStyleColBandSize w:val="1"/>
      <w:tblCellMar>
        <w:left w:w="115" w:type="dxa"/>
        <w:right w:w="115" w:type="dxa"/>
      </w:tblCellMar>
    </w:tblPr>
  </w:style>
  <w:style w:type="table" w:customStyle="1" w:styleId="afffffffffffffffffffffff5">
    <w:basedOn w:val="TableNormal2"/>
    <w:tblPr>
      <w:tblStyleRowBandSize w:val="1"/>
      <w:tblStyleColBandSize w:val="1"/>
      <w:tblCellMar>
        <w:left w:w="115" w:type="dxa"/>
        <w:right w:w="115" w:type="dxa"/>
      </w:tblCellMar>
    </w:tblPr>
  </w:style>
  <w:style w:type="table" w:customStyle="1" w:styleId="afffffffffffffffffffffff6">
    <w:basedOn w:val="TableNormal2"/>
    <w:tblPr>
      <w:tblStyleRowBandSize w:val="1"/>
      <w:tblStyleColBandSize w:val="1"/>
      <w:tblCellMar>
        <w:left w:w="115" w:type="dxa"/>
        <w:right w:w="115" w:type="dxa"/>
      </w:tblCellMar>
    </w:tblPr>
  </w:style>
  <w:style w:type="table" w:customStyle="1" w:styleId="afffffffffffffffffffffff7">
    <w:basedOn w:val="TableNormal2"/>
    <w:tblPr>
      <w:tblStyleRowBandSize w:val="1"/>
      <w:tblStyleColBandSize w:val="1"/>
      <w:tblCellMar>
        <w:left w:w="115" w:type="dxa"/>
        <w:right w:w="115" w:type="dxa"/>
      </w:tblCellMar>
    </w:tblPr>
  </w:style>
  <w:style w:type="table" w:customStyle="1" w:styleId="afffffffffffffffffffffff8">
    <w:basedOn w:val="TableNormal2"/>
    <w:tblPr>
      <w:tblStyleRowBandSize w:val="1"/>
      <w:tblStyleColBandSize w:val="1"/>
      <w:tblCellMar>
        <w:left w:w="115" w:type="dxa"/>
        <w:right w:w="115" w:type="dxa"/>
      </w:tblCellMar>
    </w:tblPr>
  </w:style>
  <w:style w:type="table" w:customStyle="1" w:styleId="afffffffffffffffffffffff9">
    <w:basedOn w:val="TableNormal2"/>
    <w:tblPr>
      <w:tblStyleRowBandSize w:val="1"/>
      <w:tblStyleColBandSize w:val="1"/>
      <w:tblCellMar>
        <w:left w:w="115" w:type="dxa"/>
        <w:right w:w="115" w:type="dxa"/>
      </w:tblCellMar>
    </w:tblPr>
  </w:style>
  <w:style w:type="table" w:customStyle="1" w:styleId="afffffffffffffffffffffffa">
    <w:basedOn w:val="TableNormal2"/>
    <w:tblPr>
      <w:tblStyleRowBandSize w:val="1"/>
      <w:tblStyleColBandSize w:val="1"/>
      <w:tblCellMar>
        <w:left w:w="115" w:type="dxa"/>
        <w:right w:w="115" w:type="dxa"/>
      </w:tblCellMar>
    </w:tblPr>
  </w:style>
  <w:style w:type="table" w:customStyle="1" w:styleId="afffffffffffffffffffffffb">
    <w:basedOn w:val="TableNormal2"/>
    <w:tblPr>
      <w:tblStyleRowBandSize w:val="1"/>
      <w:tblStyleColBandSize w:val="1"/>
      <w:tblCellMar>
        <w:left w:w="115" w:type="dxa"/>
        <w:right w:w="115" w:type="dxa"/>
      </w:tblCellMar>
    </w:tblPr>
  </w:style>
  <w:style w:type="table" w:customStyle="1" w:styleId="afffffffffffffffffffffffc">
    <w:basedOn w:val="TableNormal2"/>
    <w:tblPr>
      <w:tblStyleRowBandSize w:val="1"/>
      <w:tblStyleColBandSize w:val="1"/>
      <w:tblCellMar>
        <w:left w:w="115" w:type="dxa"/>
        <w:right w:w="115" w:type="dxa"/>
      </w:tblCellMar>
    </w:tblPr>
  </w:style>
  <w:style w:type="table" w:customStyle="1" w:styleId="afffffffffffffffffffffffd">
    <w:basedOn w:val="TableNormal2"/>
    <w:tblPr>
      <w:tblStyleRowBandSize w:val="1"/>
      <w:tblStyleColBandSize w:val="1"/>
      <w:tblCellMar>
        <w:left w:w="115" w:type="dxa"/>
        <w:right w:w="115" w:type="dxa"/>
      </w:tblCellMar>
    </w:tblPr>
  </w:style>
  <w:style w:type="table" w:customStyle="1" w:styleId="afffffffffffffffffffffffe">
    <w:basedOn w:val="TableNormal2"/>
    <w:tblPr>
      <w:tblStyleRowBandSize w:val="1"/>
      <w:tblStyleColBandSize w:val="1"/>
      <w:tblCellMar>
        <w:left w:w="115" w:type="dxa"/>
        <w:right w:w="115" w:type="dxa"/>
      </w:tblCellMar>
    </w:tblPr>
  </w:style>
  <w:style w:type="table" w:customStyle="1" w:styleId="affffffffffffffffffffffff">
    <w:basedOn w:val="TableNormal2"/>
    <w:tblPr>
      <w:tblStyleRowBandSize w:val="1"/>
      <w:tblStyleColBandSize w:val="1"/>
      <w:tblCellMar>
        <w:left w:w="115" w:type="dxa"/>
        <w:right w:w="115" w:type="dxa"/>
      </w:tblCellMar>
    </w:tblPr>
  </w:style>
  <w:style w:type="table" w:customStyle="1" w:styleId="affffffffffffffffffffffff0">
    <w:basedOn w:val="TableNormal2"/>
    <w:tblPr>
      <w:tblStyleRowBandSize w:val="1"/>
      <w:tblStyleColBandSize w:val="1"/>
      <w:tblCellMar>
        <w:left w:w="115" w:type="dxa"/>
        <w:right w:w="115" w:type="dxa"/>
      </w:tblCellMar>
    </w:tblPr>
  </w:style>
  <w:style w:type="table" w:customStyle="1" w:styleId="affffffffffffffffffffffff1">
    <w:basedOn w:val="TableNormal2"/>
    <w:tblPr>
      <w:tblStyleRowBandSize w:val="1"/>
      <w:tblStyleColBandSize w:val="1"/>
      <w:tblCellMar>
        <w:left w:w="115" w:type="dxa"/>
        <w:right w:w="115" w:type="dxa"/>
      </w:tblCellMar>
    </w:tblPr>
  </w:style>
  <w:style w:type="table" w:customStyle="1" w:styleId="affffffffffffffffffffffff2">
    <w:basedOn w:val="TableNormal2"/>
    <w:tblPr>
      <w:tblStyleRowBandSize w:val="1"/>
      <w:tblStyleColBandSize w:val="1"/>
      <w:tblCellMar>
        <w:left w:w="115" w:type="dxa"/>
        <w:right w:w="115" w:type="dxa"/>
      </w:tblCellMar>
    </w:tblPr>
  </w:style>
  <w:style w:type="table" w:customStyle="1" w:styleId="affffffffffffffffffffffff3">
    <w:basedOn w:val="TableNormal2"/>
    <w:tblPr>
      <w:tblStyleRowBandSize w:val="1"/>
      <w:tblStyleColBandSize w:val="1"/>
      <w:tblCellMar>
        <w:left w:w="115" w:type="dxa"/>
        <w:right w:w="115" w:type="dxa"/>
      </w:tblCellMar>
    </w:tblPr>
  </w:style>
  <w:style w:type="table" w:customStyle="1" w:styleId="affffffffffffffffffffffff4">
    <w:basedOn w:val="TableNormal2"/>
    <w:tblPr>
      <w:tblStyleRowBandSize w:val="1"/>
      <w:tblStyleColBandSize w:val="1"/>
      <w:tblCellMar>
        <w:left w:w="115" w:type="dxa"/>
        <w:right w:w="115" w:type="dxa"/>
      </w:tblCellMar>
    </w:tblPr>
  </w:style>
  <w:style w:type="table" w:customStyle="1" w:styleId="affffffffffffffffffffffff5">
    <w:basedOn w:val="TableNormal2"/>
    <w:tblPr>
      <w:tblStyleRowBandSize w:val="1"/>
      <w:tblStyleColBandSize w:val="1"/>
      <w:tblCellMar>
        <w:left w:w="115" w:type="dxa"/>
        <w:right w:w="115" w:type="dxa"/>
      </w:tblCellMar>
    </w:tblPr>
  </w:style>
  <w:style w:type="table" w:customStyle="1" w:styleId="affffffffffffffffffffffff6">
    <w:basedOn w:val="TableNormal2"/>
    <w:tblPr>
      <w:tblStyleRowBandSize w:val="1"/>
      <w:tblStyleColBandSize w:val="1"/>
      <w:tblCellMar>
        <w:left w:w="115" w:type="dxa"/>
        <w:right w:w="115" w:type="dxa"/>
      </w:tblCellMar>
    </w:tblPr>
  </w:style>
  <w:style w:type="table" w:customStyle="1" w:styleId="affffffffffffffffffffffff7">
    <w:basedOn w:val="TableNormal2"/>
    <w:tblPr>
      <w:tblStyleRowBandSize w:val="1"/>
      <w:tblStyleColBandSize w:val="1"/>
      <w:tblCellMar>
        <w:left w:w="115" w:type="dxa"/>
        <w:right w:w="115" w:type="dxa"/>
      </w:tblCellMar>
    </w:tblPr>
  </w:style>
  <w:style w:type="table" w:customStyle="1" w:styleId="affffffffffffffffffffffff8">
    <w:basedOn w:val="TableNormal2"/>
    <w:tblPr>
      <w:tblStyleRowBandSize w:val="1"/>
      <w:tblStyleColBandSize w:val="1"/>
      <w:tblCellMar>
        <w:left w:w="115" w:type="dxa"/>
        <w:right w:w="115" w:type="dxa"/>
      </w:tblCellMar>
    </w:tblPr>
  </w:style>
  <w:style w:type="table" w:customStyle="1" w:styleId="affffffffffffffffffffffff9">
    <w:basedOn w:val="TableNormal2"/>
    <w:tblPr>
      <w:tblStyleRowBandSize w:val="1"/>
      <w:tblStyleColBandSize w:val="1"/>
      <w:tblCellMar>
        <w:left w:w="115" w:type="dxa"/>
        <w:right w:w="115" w:type="dxa"/>
      </w:tblCellMar>
    </w:tblPr>
  </w:style>
  <w:style w:type="table" w:customStyle="1" w:styleId="affffffffffffffffffffffffa">
    <w:basedOn w:val="TableNormal2"/>
    <w:tblPr>
      <w:tblStyleRowBandSize w:val="1"/>
      <w:tblStyleColBandSize w:val="1"/>
      <w:tblCellMar>
        <w:left w:w="115" w:type="dxa"/>
        <w:right w:w="115" w:type="dxa"/>
      </w:tblCellMar>
    </w:tblPr>
  </w:style>
  <w:style w:type="table" w:customStyle="1" w:styleId="affffffffffffffffffffffffb">
    <w:basedOn w:val="TableNormal2"/>
    <w:tblPr>
      <w:tblStyleRowBandSize w:val="1"/>
      <w:tblStyleColBandSize w:val="1"/>
      <w:tblCellMar>
        <w:left w:w="115" w:type="dxa"/>
        <w:right w:w="115" w:type="dxa"/>
      </w:tblCellMar>
    </w:tblPr>
  </w:style>
  <w:style w:type="table" w:customStyle="1" w:styleId="affffffffffffffffffffffffc">
    <w:basedOn w:val="TableNormal2"/>
    <w:tblPr>
      <w:tblStyleRowBandSize w:val="1"/>
      <w:tblStyleColBandSize w:val="1"/>
      <w:tblCellMar>
        <w:left w:w="115" w:type="dxa"/>
        <w:right w:w="115" w:type="dxa"/>
      </w:tblCellMar>
    </w:tblPr>
  </w:style>
  <w:style w:type="table" w:customStyle="1" w:styleId="affffffffffffffffffffffffd">
    <w:basedOn w:val="TableNormal2"/>
    <w:tblPr>
      <w:tblStyleRowBandSize w:val="1"/>
      <w:tblStyleColBandSize w:val="1"/>
      <w:tblCellMar>
        <w:left w:w="115" w:type="dxa"/>
        <w:right w:w="115" w:type="dxa"/>
      </w:tblCellMar>
    </w:tblPr>
  </w:style>
  <w:style w:type="table" w:customStyle="1" w:styleId="affffffffffffffffffffffffe">
    <w:basedOn w:val="TableNormal2"/>
    <w:tblPr>
      <w:tblStyleRowBandSize w:val="1"/>
      <w:tblStyleColBandSize w:val="1"/>
      <w:tblCellMar>
        <w:left w:w="115" w:type="dxa"/>
        <w:right w:w="115" w:type="dxa"/>
      </w:tblCellMar>
    </w:tblPr>
  </w:style>
  <w:style w:type="table" w:customStyle="1" w:styleId="afffffffffffffffffffffffff">
    <w:basedOn w:val="TableNormal2"/>
    <w:tblPr>
      <w:tblStyleRowBandSize w:val="1"/>
      <w:tblStyleColBandSize w:val="1"/>
      <w:tblCellMar>
        <w:left w:w="115" w:type="dxa"/>
        <w:right w:w="115" w:type="dxa"/>
      </w:tblCellMar>
    </w:tblPr>
  </w:style>
  <w:style w:type="table" w:customStyle="1" w:styleId="afffffffffffffffffffffffff0">
    <w:basedOn w:val="TableNormal2"/>
    <w:tblPr>
      <w:tblStyleRowBandSize w:val="1"/>
      <w:tblStyleColBandSize w:val="1"/>
      <w:tblCellMar>
        <w:left w:w="115" w:type="dxa"/>
        <w:right w:w="115" w:type="dxa"/>
      </w:tblCellMar>
    </w:tblPr>
  </w:style>
  <w:style w:type="table" w:customStyle="1" w:styleId="afffffffffffffffffffffffff1">
    <w:basedOn w:val="TableNormal2"/>
    <w:tblPr>
      <w:tblStyleRowBandSize w:val="1"/>
      <w:tblStyleColBandSize w:val="1"/>
      <w:tblCellMar>
        <w:left w:w="115" w:type="dxa"/>
        <w:right w:w="115" w:type="dxa"/>
      </w:tblCellMar>
    </w:tblPr>
  </w:style>
  <w:style w:type="table" w:customStyle="1" w:styleId="afffffffffffffffffffffffff2">
    <w:basedOn w:val="TableNormal2"/>
    <w:tblPr>
      <w:tblStyleRowBandSize w:val="1"/>
      <w:tblStyleColBandSize w:val="1"/>
      <w:tblCellMar>
        <w:left w:w="115" w:type="dxa"/>
        <w:right w:w="115" w:type="dxa"/>
      </w:tblCellMar>
    </w:tblPr>
  </w:style>
  <w:style w:type="table" w:customStyle="1" w:styleId="afffffffffffffffffffffffff3">
    <w:basedOn w:val="TableNormal2"/>
    <w:tblPr>
      <w:tblStyleRowBandSize w:val="1"/>
      <w:tblStyleColBandSize w:val="1"/>
      <w:tblCellMar>
        <w:left w:w="115" w:type="dxa"/>
        <w:right w:w="115" w:type="dxa"/>
      </w:tblCellMar>
    </w:tblPr>
  </w:style>
  <w:style w:type="table" w:customStyle="1" w:styleId="afffffffffffffffffffffffff4">
    <w:basedOn w:val="TableNormal2"/>
    <w:tblPr>
      <w:tblStyleRowBandSize w:val="1"/>
      <w:tblStyleColBandSize w:val="1"/>
      <w:tblCellMar>
        <w:left w:w="115" w:type="dxa"/>
        <w:right w:w="115" w:type="dxa"/>
      </w:tblCellMar>
    </w:tblPr>
  </w:style>
  <w:style w:type="table" w:customStyle="1" w:styleId="afffffffffffffffffffffffff5">
    <w:basedOn w:val="TableNormal2"/>
    <w:tblPr>
      <w:tblStyleRowBandSize w:val="1"/>
      <w:tblStyleColBandSize w:val="1"/>
      <w:tblCellMar>
        <w:left w:w="115" w:type="dxa"/>
        <w:right w:w="115" w:type="dxa"/>
      </w:tblCellMar>
    </w:tblPr>
  </w:style>
  <w:style w:type="table" w:customStyle="1" w:styleId="afffffffffffffffffffffffff6">
    <w:basedOn w:val="TableNormal2"/>
    <w:tblPr>
      <w:tblStyleRowBandSize w:val="1"/>
      <w:tblStyleColBandSize w:val="1"/>
      <w:tblCellMar>
        <w:left w:w="115" w:type="dxa"/>
        <w:right w:w="115" w:type="dxa"/>
      </w:tblCellMar>
    </w:tblPr>
  </w:style>
  <w:style w:type="table" w:customStyle="1" w:styleId="afffffffffffffffffffffffff7">
    <w:basedOn w:val="TableNormal2"/>
    <w:tblPr>
      <w:tblStyleRowBandSize w:val="1"/>
      <w:tblStyleColBandSize w:val="1"/>
      <w:tblCellMar>
        <w:left w:w="115" w:type="dxa"/>
        <w:right w:w="115" w:type="dxa"/>
      </w:tblCellMar>
    </w:tblPr>
  </w:style>
  <w:style w:type="table" w:customStyle="1" w:styleId="afffffffffffffffffffffffff8">
    <w:basedOn w:val="TableNormal2"/>
    <w:tblPr>
      <w:tblStyleRowBandSize w:val="1"/>
      <w:tblStyleColBandSize w:val="1"/>
      <w:tblCellMar>
        <w:left w:w="115" w:type="dxa"/>
        <w:right w:w="115" w:type="dxa"/>
      </w:tblCellMar>
    </w:tblPr>
  </w:style>
  <w:style w:type="table" w:customStyle="1" w:styleId="afffffffffffffffffffffffff9">
    <w:basedOn w:val="TableNormal2"/>
    <w:tblPr>
      <w:tblStyleRowBandSize w:val="1"/>
      <w:tblStyleColBandSize w:val="1"/>
      <w:tblCellMar>
        <w:left w:w="115" w:type="dxa"/>
        <w:right w:w="115" w:type="dxa"/>
      </w:tblCellMar>
    </w:tblPr>
  </w:style>
  <w:style w:type="table" w:customStyle="1" w:styleId="afffffffffffffffffffffffffa">
    <w:basedOn w:val="TableNormal2"/>
    <w:tblPr>
      <w:tblStyleRowBandSize w:val="1"/>
      <w:tblStyleColBandSize w:val="1"/>
      <w:tblCellMar>
        <w:left w:w="115" w:type="dxa"/>
        <w:right w:w="115" w:type="dxa"/>
      </w:tblCellMar>
    </w:tblPr>
  </w:style>
  <w:style w:type="table" w:customStyle="1" w:styleId="afffffffffffffffffffffffffb">
    <w:basedOn w:val="TableNormal2"/>
    <w:tblPr>
      <w:tblStyleRowBandSize w:val="1"/>
      <w:tblStyleColBandSize w:val="1"/>
      <w:tblCellMar>
        <w:left w:w="115" w:type="dxa"/>
        <w:right w:w="115" w:type="dxa"/>
      </w:tblCellMar>
    </w:tblPr>
  </w:style>
  <w:style w:type="table" w:customStyle="1" w:styleId="afffffffffffffffffffffffffc">
    <w:basedOn w:val="TableNormal2"/>
    <w:tblPr>
      <w:tblStyleRowBandSize w:val="1"/>
      <w:tblStyleColBandSize w:val="1"/>
      <w:tblCellMar>
        <w:left w:w="115" w:type="dxa"/>
        <w:right w:w="115" w:type="dxa"/>
      </w:tblCellMar>
    </w:tblPr>
  </w:style>
  <w:style w:type="table" w:customStyle="1" w:styleId="afffffffffffffffffffffffffd">
    <w:basedOn w:val="TableNormal2"/>
    <w:tblPr>
      <w:tblStyleRowBandSize w:val="1"/>
      <w:tblStyleColBandSize w:val="1"/>
      <w:tblCellMar>
        <w:left w:w="115" w:type="dxa"/>
        <w:right w:w="115" w:type="dxa"/>
      </w:tblCellMar>
    </w:tblPr>
  </w:style>
  <w:style w:type="table" w:customStyle="1" w:styleId="afffffffffffffffffffffffffe">
    <w:basedOn w:val="TableNormal2"/>
    <w:tblPr>
      <w:tblStyleRowBandSize w:val="1"/>
      <w:tblStyleColBandSize w:val="1"/>
      <w:tblCellMar>
        <w:left w:w="115" w:type="dxa"/>
        <w:right w:w="115" w:type="dxa"/>
      </w:tblCellMar>
    </w:tblPr>
  </w:style>
  <w:style w:type="table" w:customStyle="1" w:styleId="affffffffffffffffffffffffff">
    <w:basedOn w:val="TableNormal2"/>
    <w:tblPr>
      <w:tblStyleRowBandSize w:val="1"/>
      <w:tblStyleColBandSize w:val="1"/>
      <w:tblCellMar>
        <w:left w:w="115" w:type="dxa"/>
        <w:right w:w="115" w:type="dxa"/>
      </w:tblCellMar>
    </w:tblPr>
  </w:style>
  <w:style w:type="table" w:customStyle="1" w:styleId="affffffffffffffffffffffffff0">
    <w:basedOn w:val="TableNormal2"/>
    <w:tblPr>
      <w:tblStyleRowBandSize w:val="1"/>
      <w:tblStyleColBandSize w:val="1"/>
      <w:tblCellMar>
        <w:left w:w="115" w:type="dxa"/>
        <w:right w:w="115" w:type="dxa"/>
      </w:tblCellMar>
    </w:tblPr>
  </w:style>
  <w:style w:type="table" w:customStyle="1" w:styleId="affffffffffffffffffffffffff1">
    <w:basedOn w:val="TableNormal2"/>
    <w:tblPr>
      <w:tblStyleRowBandSize w:val="1"/>
      <w:tblStyleColBandSize w:val="1"/>
      <w:tblCellMar>
        <w:left w:w="115" w:type="dxa"/>
        <w:right w:w="115" w:type="dxa"/>
      </w:tblCellMar>
    </w:tblPr>
  </w:style>
  <w:style w:type="table" w:customStyle="1" w:styleId="affffffffffffffffffffffffff2">
    <w:basedOn w:val="TableNormal2"/>
    <w:tblPr>
      <w:tblStyleRowBandSize w:val="1"/>
      <w:tblStyleColBandSize w:val="1"/>
      <w:tblCellMar>
        <w:left w:w="115" w:type="dxa"/>
        <w:right w:w="115" w:type="dxa"/>
      </w:tblCellMar>
    </w:tblPr>
  </w:style>
  <w:style w:type="table" w:customStyle="1" w:styleId="affffffffffffffffffffffffff3">
    <w:basedOn w:val="TableNormal2"/>
    <w:tblPr>
      <w:tblStyleRowBandSize w:val="1"/>
      <w:tblStyleColBandSize w:val="1"/>
      <w:tblCellMar>
        <w:left w:w="115" w:type="dxa"/>
        <w:right w:w="115" w:type="dxa"/>
      </w:tblCellMar>
    </w:tblPr>
  </w:style>
  <w:style w:type="table" w:customStyle="1" w:styleId="affffffffffffffffffffffffff4">
    <w:basedOn w:val="TableNormal2"/>
    <w:tblPr>
      <w:tblStyleRowBandSize w:val="1"/>
      <w:tblStyleColBandSize w:val="1"/>
      <w:tblCellMar>
        <w:left w:w="115" w:type="dxa"/>
        <w:right w:w="115" w:type="dxa"/>
      </w:tblCellMar>
    </w:tblPr>
  </w:style>
  <w:style w:type="table" w:customStyle="1" w:styleId="affffffffffffffffffffffffff5">
    <w:basedOn w:val="TableNormal2"/>
    <w:tblPr>
      <w:tblStyleRowBandSize w:val="1"/>
      <w:tblStyleColBandSize w:val="1"/>
      <w:tblCellMar>
        <w:left w:w="115" w:type="dxa"/>
        <w:right w:w="115" w:type="dxa"/>
      </w:tblCellMar>
    </w:tblPr>
  </w:style>
  <w:style w:type="table" w:customStyle="1" w:styleId="affffffffffffffffffffffffff6">
    <w:basedOn w:val="TableNormal2"/>
    <w:tblPr>
      <w:tblStyleRowBandSize w:val="1"/>
      <w:tblStyleColBandSize w:val="1"/>
      <w:tblCellMar>
        <w:left w:w="115" w:type="dxa"/>
        <w:right w:w="115" w:type="dxa"/>
      </w:tblCellMar>
    </w:tblPr>
  </w:style>
  <w:style w:type="table" w:customStyle="1" w:styleId="affffffffffffffffffffffffff7">
    <w:basedOn w:val="TableNormal2"/>
    <w:tblPr>
      <w:tblStyleRowBandSize w:val="1"/>
      <w:tblStyleColBandSize w:val="1"/>
      <w:tblCellMar>
        <w:left w:w="115" w:type="dxa"/>
        <w:right w:w="115" w:type="dxa"/>
      </w:tblCellMar>
    </w:tblPr>
  </w:style>
  <w:style w:type="table" w:customStyle="1" w:styleId="affffffffffffffffffffffffff8">
    <w:basedOn w:val="TableNormal2"/>
    <w:tblPr>
      <w:tblStyleRowBandSize w:val="1"/>
      <w:tblStyleColBandSize w:val="1"/>
      <w:tblCellMar>
        <w:left w:w="115" w:type="dxa"/>
        <w:right w:w="115" w:type="dxa"/>
      </w:tblCellMar>
    </w:tblPr>
  </w:style>
  <w:style w:type="table" w:customStyle="1" w:styleId="affffffffffffffffffffffffff9">
    <w:basedOn w:val="TableNormal2"/>
    <w:tblPr>
      <w:tblStyleRowBandSize w:val="1"/>
      <w:tblStyleColBandSize w:val="1"/>
      <w:tblCellMar>
        <w:left w:w="115" w:type="dxa"/>
        <w:right w:w="115" w:type="dxa"/>
      </w:tblCellMar>
    </w:tblPr>
  </w:style>
  <w:style w:type="table" w:customStyle="1" w:styleId="affffffffffffffffffffffffffa">
    <w:basedOn w:val="TableNormal2"/>
    <w:tblPr>
      <w:tblStyleRowBandSize w:val="1"/>
      <w:tblStyleColBandSize w:val="1"/>
      <w:tblCellMar>
        <w:left w:w="115" w:type="dxa"/>
        <w:right w:w="115" w:type="dxa"/>
      </w:tblCellMar>
    </w:tblPr>
  </w:style>
  <w:style w:type="table" w:customStyle="1" w:styleId="affffffffffffffffffffffffffb">
    <w:basedOn w:val="TableNormal2"/>
    <w:tblPr>
      <w:tblStyleRowBandSize w:val="1"/>
      <w:tblStyleColBandSize w:val="1"/>
      <w:tblCellMar>
        <w:left w:w="115" w:type="dxa"/>
        <w:right w:w="115" w:type="dxa"/>
      </w:tblCellMar>
    </w:tblPr>
  </w:style>
  <w:style w:type="table" w:customStyle="1" w:styleId="affffffffffffffffffffffffffc">
    <w:basedOn w:val="TableNormal2"/>
    <w:tblPr>
      <w:tblStyleRowBandSize w:val="1"/>
      <w:tblStyleColBandSize w:val="1"/>
      <w:tblCellMar>
        <w:left w:w="115" w:type="dxa"/>
        <w:right w:w="115" w:type="dxa"/>
      </w:tblCellMar>
    </w:tblPr>
  </w:style>
  <w:style w:type="table" w:customStyle="1" w:styleId="affffffffffffffffffffffffffd">
    <w:basedOn w:val="TableNormal2"/>
    <w:tblPr>
      <w:tblStyleRowBandSize w:val="1"/>
      <w:tblStyleColBandSize w:val="1"/>
      <w:tblCellMar>
        <w:left w:w="115" w:type="dxa"/>
        <w:right w:w="115" w:type="dxa"/>
      </w:tblCellMar>
    </w:tblPr>
  </w:style>
  <w:style w:type="table" w:customStyle="1" w:styleId="affffffffffffffffffffffffffe">
    <w:basedOn w:val="TableNormal2"/>
    <w:tblPr>
      <w:tblStyleRowBandSize w:val="1"/>
      <w:tblStyleColBandSize w:val="1"/>
      <w:tblCellMar>
        <w:left w:w="115" w:type="dxa"/>
        <w:right w:w="115" w:type="dxa"/>
      </w:tblCellMar>
    </w:tblPr>
  </w:style>
  <w:style w:type="table" w:customStyle="1" w:styleId="afffffffffffffffffffffffffff">
    <w:basedOn w:val="TableNormal2"/>
    <w:tblPr>
      <w:tblStyleRowBandSize w:val="1"/>
      <w:tblStyleColBandSize w:val="1"/>
      <w:tblCellMar>
        <w:left w:w="115" w:type="dxa"/>
        <w:right w:w="115" w:type="dxa"/>
      </w:tblCellMar>
    </w:tblPr>
  </w:style>
  <w:style w:type="table" w:customStyle="1" w:styleId="afffffffffffffffffffffffffff0">
    <w:basedOn w:val="TableNormal2"/>
    <w:tblPr>
      <w:tblStyleRowBandSize w:val="1"/>
      <w:tblStyleColBandSize w:val="1"/>
      <w:tblCellMar>
        <w:left w:w="115" w:type="dxa"/>
        <w:right w:w="115" w:type="dxa"/>
      </w:tblCellMar>
    </w:tblPr>
  </w:style>
  <w:style w:type="table" w:customStyle="1" w:styleId="afffffffffffffffffffffffffff1">
    <w:basedOn w:val="TableNormal2"/>
    <w:tblPr>
      <w:tblStyleRowBandSize w:val="1"/>
      <w:tblStyleColBandSize w:val="1"/>
      <w:tblCellMar>
        <w:left w:w="115" w:type="dxa"/>
        <w:right w:w="115" w:type="dxa"/>
      </w:tblCellMar>
    </w:tblPr>
  </w:style>
  <w:style w:type="table" w:customStyle="1" w:styleId="afffffffffffffffffffffffffff2">
    <w:basedOn w:val="TableNormal2"/>
    <w:tblPr>
      <w:tblStyleRowBandSize w:val="1"/>
      <w:tblStyleColBandSize w:val="1"/>
      <w:tblCellMar>
        <w:left w:w="115" w:type="dxa"/>
        <w:right w:w="115" w:type="dxa"/>
      </w:tblCellMar>
    </w:tblPr>
  </w:style>
  <w:style w:type="table" w:customStyle="1" w:styleId="afffffffffffffffffffffffffff3">
    <w:basedOn w:val="TableNormal2"/>
    <w:tblPr>
      <w:tblStyleRowBandSize w:val="1"/>
      <w:tblStyleColBandSize w:val="1"/>
      <w:tblCellMar>
        <w:left w:w="115" w:type="dxa"/>
        <w:right w:w="115" w:type="dxa"/>
      </w:tblCellMar>
    </w:tblPr>
  </w:style>
  <w:style w:type="table" w:customStyle="1" w:styleId="afffffffffffffffffffffffffff4">
    <w:basedOn w:val="TableNormal2"/>
    <w:tblPr>
      <w:tblStyleRowBandSize w:val="1"/>
      <w:tblStyleColBandSize w:val="1"/>
      <w:tblCellMar>
        <w:left w:w="115" w:type="dxa"/>
        <w:right w:w="115" w:type="dxa"/>
      </w:tblCellMar>
    </w:tblPr>
  </w:style>
  <w:style w:type="table" w:customStyle="1" w:styleId="afffffffffffffffffffffffffff5">
    <w:basedOn w:val="TableNormal2"/>
    <w:tblPr>
      <w:tblStyleRowBandSize w:val="1"/>
      <w:tblStyleColBandSize w:val="1"/>
      <w:tblCellMar>
        <w:left w:w="115" w:type="dxa"/>
        <w:right w:w="115" w:type="dxa"/>
      </w:tblCellMar>
    </w:tblPr>
  </w:style>
  <w:style w:type="table" w:customStyle="1" w:styleId="afffffffffffffffffffffffffff6">
    <w:basedOn w:val="TableNormal2"/>
    <w:tblPr>
      <w:tblStyleRowBandSize w:val="1"/>
      <w:tblStyleColBandSize w:val="1"/>
      <w:tblCellMar>
        <w:left w:w="115" w:type="dxa"/>
        <w:right w:w="115" w:type="dxa"/>
      </w:tblCellMar>
    </w:tblPr>
  </w:style>
  <w:style w:type="table" w:customStyle="1" w:styleId="afffffffffffffffffffffffffff7">
    <w:basedOn w:val="TableNormal2"/>
    <w:tblPr>
      <w:tblStyleRowBandSize w:val="1"/>
      <w:tblStyleColBandSize w:val="1"/>
      <w:tblCellMar>
        <w:left w:w="115" w:type="dxa"/>
        <w:right w:w="115" w:type="dxa"/>
      </w:tblCellMar>
    </w:tblPr>
  </w:style>
  <w:style w:type="table" w:customStyle="1" w:styleId="afffffffffffffffffffffffffff8">
    <w:basedOn w:val="TableNormal2"/>
    <w:tblPr>
      <w:tblStyleRowBandSize w:val="1"/>
      <w:tblStyleColBandSize w:val="1"/>
      <w:tblCellMar>
        <w:left w:w="115" w:type="dxa"/>
        <w:right w:w="115" w:type="dxa"/>
      </w:tblCellMar>
    </w:tblPr>
  </w:style>
  <w:style w:type="table" w:customStyle="1" w:styleId="afffffffffffffffffffffffffff9">
    <w:basedOn w:val="TableNormal2"/>
    <w:tblPr>
      <w:tblStyleRowBandSize w:val="1"/>
      <w:tblStyleColBandSize w:val="1"/>
      <w:tblCellMar>
        <w:left w:w="115" w:type="dxa"/>
        <w:right w:w="115" w:type="dxa"/>
      </w:tblCellMar>
    </w:tblPr>
  </w:style>
  <w:style w:type="table" w:customStyle="1" w:styleId="afffffffffffffffffffffffffffa">
    <w:basedOn w:val="TableNormal2"/>
    <w:tblPr>
      <w:tblStyleRowBandSize w:val="1"/>
      <w:tblStyleColBandSize w:val="1"/>
      <w:tblCellMar>
        <w:left w:w="115" w:type="dxa"/>
        <w:right w:w="115" w:type="dxa"/>
      </w:tblCellMar>
    </w:tblPr>
  </w:style>
  <w:style w:type="table" w:customStyle="1" w:styleId="afffffffffffffffffffffffffffb">
    <w:basedOn w:val="TableNormal2"/>
    <w:tblPr>
      <w:tblStyleRowBandSize w:val="1"/>
      <w:tblStyleColBandSize w:val="1"/>
      <w:tblCellMar>
        <w:left w:w="115" w:type="dxa"/>
        <w:right w:w="115" w:type="dxa"/>
      </w:tblCellMar>
    </w:tblPr>
  </w:style>
  <w:style w:type="table" w:customStyle="1" w:styleId="afffffffffffffffffffffffffffc">
    <w:basedOn w:val="TableNormal2"/>
    <w:tblPr>
      <w:tblStyleRowBandSize w:val="1"/>
      <w:tblStyleColBandSize w:val="1"/>
      <w:tblCellMar>
        <w:left w:w="115" w:type="dxa"/>
        <w:right w:w="115" w:type="dxa"/>
      </w:tblCellMar>
    </w:tblPr>
  </w:style>
  <w:style w:type="table" w:customStyle="1" w:styleId="afffffffffffffffffffffffffffd">
    <w:basedOn w:val="TableNormal2"/>
    <w:tblPr>
      <w:tblStyleRowBandSize w:val="1"/>
      <w:tblStyleColBandSize w:val="1"/>
      <w:tblCellMar>
        <w:left w:w="115" w:type="dxa"/>
        <w:right w:w="115" w:type="dxa"/>
      </w:tblCellMar>
    </w:tblPr>
  </w:style>
  <w:style w:type="table" w:customStyle="1" w:styleId="afffffffffffffffffffffffffffe">
    <w:basedOn w:val="TableNormal2"/>
    <w:tblPr>
      <w:tblStyleRowBandSize w:val="1"/>
      <w:tblStyleColBandSize w:val="1"/>
      <w:tblCellMar>
        <w:left w:w="115" w:type="dxa"/>
        <w:right w:w="115" w:type="dxa"/>
      </w:tblCellMar>
    </w:tblPr>
  </w:style>
  <w:style w:type="table" w:customStyle="1" w:styleId="affffffffffffffffffffffffffff">
    <w:basedOn w:val="TableNormal2"/>
    <w:tblPr>
      <w:tblStyleRowBandSize w:val="1"/>
      <w:tblStyleColBandSize w:val="1"/>
      <w:tblCellMar>
        <w:left w:w="115" w:type="dxa"/>
        <w:right w:w="115" w:type="dxa"/>
      </w:tblCellMar>
    </w:tblPr>
  </w:style>
  <w:style w:type="table" w:customStyle="1" w:styleId="affffffffffffffffffffffffffff0">
    <w:basedOn w:val="TableNormal2"/>
    <w:tblPr>
      <w:tblStyleRowBandSize w:val="1"/>
      <w:tblStyleColBandSize w:val="1"/>
      <w:tblCellMar>
        <w:left w:w="115" w:type="dxa"/>
        <w:right w:w="115" w:type="dxa"/>
      </w:tblCellMar>
    </w:tblPr>
  </w:style>
  <w:style w:type="table" w:customStyle="1" w:styleId="affffffffffffffffffffffffffff1">
    <w:basedOn w:val="TableNormal2"/>
    <w:tblPr>
      <w:tblStyleRowBandSize w:val="1"/>
      <w:tblStyleColBandSize w:val="1"/>
      <w:tblCellMar>
        <w:left w:w="115" w:type="dxa"/>
        <w:right w:w="115" w:type="dxa"/>
      </w:tblCellMar>
    </w:tblPr>
  </w:style>
  <w:style w:type="table" w:customStyle="1" w:styleId="affffffffffffffffffffffffffff2">
    <w:basedOn w:val="TableNormal2"/>
    <w:tblPr>
      <w:tblStyleRowBandSize w:val="1"/>
      <w:tblStyleColBandSize w:val="1"/>
      <w:tblCellMar>
        <w:left w:w="115" w:type="dxa"/>
        <w:right w:w="115" w:type="dxa"/>
      </w:tblCellMar>
    </w:tblPr>
  </w:style>
  <w:style w:type="table" w:customStyle="1" w:styleId="affffffffffffffffffffffffffff3">
    <w:basedOn w:val="TableNormal2"/>
    <w:tblPr>
      <w:tblStyleRowBandSize w:val="1"/>
      <w:tblStyleColBandSize w:val="1"/>
      <w:tblCellMar>
        <w:left w:w="115" w:type="dxa"/>
        <w:right w:w="115" w:type="dxa"/>
      </w:tblCellMar>
    </w:tblPr>
  </w:style>
  <w:style w:type="table" w:customStyle="1" w:styleId="affffffffffffffffffffffffffff4">
    <w:basedOn w:val="TableNormal2"/>
    <w:tblPr>
      <w:tblStyleRowBandSize w:val="1"/>
      <w:tblStyleColBandSize w:val="1"/>
      <w:tblCellMar>
        <w:left w:w="115" w:type="dxa"/>
        <w:right w:w="115" w:type="dxa"/>
      </w:tblCellMar>
    </w:tblPr>
  </w:style>
  <w:style w:type="table" w:customStyle="1" w:styleId="affffffffffffffffffffffffffff5">
    <w:basedOn w:val="TableNormal2"/>
    <w:tblPr>
      <w:tblStyleRowBandSize w:val="1"/>
      <w:tblStyleColBandSize w:val="1"/>
      <w:tblCellMar>
        <w:left w:w="115" w:type="dxa"/>
        <w:right w:w="115" w:type="dxa"/>
      </w:tblCellMar>
    </w:tblPr>
  </w:style>
  <w:style w:type="table" w:customStyle="1" w:styleId="affffffffffffffffffffffffffff6">
    <w:basedOn w:val="TableNormal2"/>
    <w:tblPr>
      <w:tblStyleRowBandSize w:val="1"/>
      <w:tblStyleColBandSize w:val="1"/>
      <w:tblCellMar>
        <w:left w:w="115" w:type="dxa"/>
        <w:right w:w="115" w:type="dxa"/>
      </w:tblCellMar>
    </w:tblPr>
  </w:style>
  <w:style w:type="table" w:customStyle="1" w:styleId="affffffffffffffffffffffffffff7">
    <w:basedOn w:val="TableNormal2"/>
    <w:tblPr>
      <w:tblStyleRowBandSize w:val="1"/>
      <w:tblStyleColBandSize w:val="1"/>
      <w:tblCellMar>
        <w:left w:w="115" w:type="dxa"/>
        <w:right w:w="115" w:type="dxa"/>
      </w:tblCellMar>
    </w:tblPr>
  </w:style>
  <w:style w:type="table" w:customStyle="1" w:styleId="affffffffffffffffffffffffffff8">
    <w:basedOn w:val="TableNormal2"/>
    <w:tblPr>
      <w:tblStyleRowBandSize w:val="1"/>
      <w:tblStyleColBandSize w:val="1"/>
      <w:tblCellMar>
        <w:left w:w="115" w:type="dxa"/>
        <w:right w:w="115" w:type="dxa"/>
      </w:tblCellMar>
    </w:tblPr>
  </w:style>
  <w:style w:type="table" w:customStyle="1" w:styleId="affffffffffffffffffffffffffff9">
    <w:basedOn w:val="TableNormal2"/>
    <w:tblPr>
      <w:tblStyleRowBandSize w:val="1"/>
      <w:tblStyleColBandSize w:val="1"/>
      <w:tblCellMar>
        <w:left w:w="115" w:type="dxa"/>
        <w:right w:w="115" w:type="dxa"/>
      </w:tblCellMar>
    </w:tblPr>
  </w:style>
  <w:style w:type="table" w:customStyle="1" w:styleId="affffffffffffffffffffffffffffa">
    <w:basedOn w:val="TableNormal2"/>
    <w:tblPr>
      <w:tblStyleRowBandSize w:val="1"/>
      <w:tblStyleColBandSize w:val="1"/>
      <w:tblCellMar>
        <w:left w:w="115" w:type="dxa"/>
        <w:right w:w="115" w:type="dxa"/>
      </w:tblCellMar>
    </w:tblPr>
  </w:style>
  <w:style w:type="table" w:customStyle="1" w:styleId="affffffffffffffffffffffffffffb">
    <w:basedOn w:val="TableNormal2"/>
    <w:tblPr>
      <w:tblStyleRowBandSize w:val="1"/>
      <w:tblStyleColBandSize w:val="1"/>
      <w:tblCellMar>
        <w:left w:w="115" w:type="dxa"/>
        <w:right w:w="115" w:type="dxa"/>
      </w:tblCellMar>
    </w:tblPr>
  </w:style>
  <w:style w:type="table" w:customStyle="1" w:styleId="affffffffffffffffffffffffffffc">
    <w:basedOn w:val="TableNormal2"/>
    <w:tblPr>
      <w:tblStyleRowBandSize w:val="1"/>
      <w:tblStyleColBandSize w:val="1"/>
      <w:tblCellMar>
        <w:left w:w="115" w:type="dxa"/>
        <w:right w:w="115" w:type="dxa"/>
      </w:tblCellMar>
    </w:tblPr>
  </w:style>
  <w:style w:type="table" w:customStyle="1" w:styleId="affffffffffffffffffffffffffffd">
    <w:basedOn w:val="TableNormal2"/>
    <w:tblPr>
      <w:tblStyleRowBandSize w:val="1"/>
      <w:tblStyleColBandSize w:val="1"/>
      <w:tblCellMar>
        <w:left w:w="115" w:type="dxa"/>
        <w:right w:w="115" w:type="dxa"/>
      </w:tblCellMar>
    </w:tblPr>
  </w:style>
  <w:style w:type="table" w:customStyle="1" w:styleId="affffffffffffffffffffffffffffe">
    <w:basedOn w:val="TableNormal2"/>
    <w:tblPr>
      <w:tblStyleRowBandSize w:val="1"/>
      <w:tblStyleColBandSize w:val="1"/>
      <w:tblCellMar>
        <w:left w:w="115" w:type="dxa"/>
        <w:right w:w="115" w:type="dxa"/>
      </w:tblCellMar>
    </w:tblPr>
  </w:style>
  <w:style w:type="table" w:customStyle="1" w:styleId="afffffffffffffffffffffffffffff">
    <w:basedOn w:val="TableNormal2"/>
    <w:tblPr>
      <w:tblStyleRowBandSize w:val="1"/>
      <w:tblStyleColBandSize w:val="1"/>
      <w:tblCellMar>
        <w:left w:w="115" w:type="dxa"/>
        <w:right w:w="115" w:type="dxa"/>
      </w:tblCellMar>
    </w:tblPr>
  </w:style>
  <w:style w:type="table" w:customStyle="1" w:styleId="afffffffffffffffffffffffffffff0">
    <w:basedOn w:val="TableNormal2"/>
    <w:tblPr>
      <w:tblStyleRowBandSize w:val="1"/>
      <w:tblStyleColBandSize w:val="1"/>
      <w:tblCellMar>
        <w:left w:w="115" w:type="dxa"/>
        <w:right w:w="115" w:type="dxa"/>
      </w:tblCellMar>
    </w:tblPr>
  </w:style>
  <w:style w:type="table" w:customStyle="1" w:styleId="afffffffffffffffffffffffffffff1">
    <w:basedOn w:val="TableNormal2"/>
    <w:tblPr>
      <w:tblStyleRowBandSize w:val="1"/>
      <w:tblStyleColBandSize w:val="1"/>
      <w:tblCellMar>
        <w:left w:w="115" w:type="dxa"/>
        <w:right w:w="115" w:type="dxa"/>
      </w:tblCellMar>
    </w:tblPr>
  </w:style>
  <w:style w:type="table" w:customStyle="1" w:styleId="afffffffffffffffffffffffffffff2">
    <w:basedOn w:val="TableNormal2"/>
    <w:tblPr>
      <w:tblStyleRowBandSize w:val="1"/>
      <w:tblStyleColBandSize w:val="1"/>
      <w:tblCellMar>
        <w:left w:w="115" w:type="dxa"/>
        <w:right w:w="115" w:type="dxa"/>
      </w:tblCellMar>
    </w:tblPr>
  </w:style>
  <w:style w:type="table" w:customStyle="1" w:styleId="afffffffffffffffffffffffffffff3">
    <w:basedOn w:val="TableNormal2"/>
    <w:tblPr>
      <w:tblStyleRowBandSize w:val="1"/>
      <w:tblStyleColBandSize w:val="1"/>
      <w:tblCellMar>
        <w:left w:w="115" w:type="dxa"/>
        <w:right w:w="115" w:type="dxa"/>
      </w:tblCellMar>
    </w:tblPr>
  </w:style>
  <w:style w:type="table" w:customStyle="1" w:styleId="afffffffffffffffffffffffffffff4">
    <w:basedOn w:val="TableNormal2"/>
    <w:tblPr>
      <w:tblStyleRowBandSize w:val="1"/>
      <w:tblStyleColBandSize w:val="1"/>
      <w:tblCellMar>
        <w:left w:w="115" w:type="dxa"/>
        <w:right w:w="115" w:type="dxa"/>
      </w:tblCellMar>
    </w:tblPr>
  </w:style>
  <w:style w:type="table" w:customStyle="1" w:styleId="afffffffffffffffffffffffffffff5">
    <w:basedOn w:val="TableNormal2"/>
    <w:tblPr>
      <w:tblStyleRowBandSize w:val="1"/>
      <w:tblStyleColBandSize w:val="1"/>
      <w:tblCellMar>
        <w:left w:w="115" w:type="dxa"/>
        <w:right w:w="115" w:type="dxa"/>
      </w:tblCellMar>
    </w:tblPr>
  </w:style>
  <w:style w:type="table" w:customStyle="1" w:styleId="afffffffffffffffffffffffffffff6">
    <w:basedOn w:val="TableNormal2"/>
    <w:tblPr>
      <w:tblStyleRowBandSize w:val="1"/>
      <w:tblStyleColBandSize w:val="1"/>
      <w:tblCellMar>
        <w:left w:w="115" w:type="dxa"/>
        <w:right w:w="115" w:type="dxa"/>
      </w:tblCellMar>
    </w:tblPr>
  </w:style>
  <w:style w:type="table" w:customStyle="1" w:styleId="afffffffffffffffffffffffffffff7">
    <w:basedOn w:val="TableNormal2"/>
    <w:tblPr>
      <w:tblStyleRowBandSize w:val="1"/>
      <w:tblStyleColBandSize w:val="1"/>
      <w:tblCellMar>
        <w:left w:w="115" w:type="dxa"/>
        <w:right w:w="115" w:type="dxa"/>
      </w:tblCellMar>
    </w:tblPr>
  </w:style>
  <w:style w:type="table" w:customStyle="1" w:styleId="afffffffffffffffffffffffffffff8">
    <w:basedOn w:val="TableNormal2"/>
    <w:tblPr>
      <w:tblStyleRowBandSize w:val="1"/>
      <w:tblStyleColBandSize w:val="1"/>
      <w:tblCellMar>
        <w:left w:w="115" w:type="dxa"/>
        <w:right w:w="115" w:type="dxa"/>
      </w:tblCellMar>
    </w:tblPr>
  </w:style>
  <w:style w:type="table" w:customStyle="1" w:styleId="afffffffffffffffffffffffffffff9">
    <w:basedOn w:val="TableNormal2"/>
    <w:tblPr>
      <w:tblStyleRowBandSize w:val="1"/>
      <w:tblStyleColBandSize w:val="1"/>
      <w:tblCellMar>
        <w:left w:w="115" w:type="dxa"/>
        <w:right w:w="115" w:type="dxa"/>
      </w:tblCellMar>
    </w:tblPr>
  </w:style>
  <w:style w:type="table" w:customStyle="1" w:styleId="afffffffffffffffffffffffffffffa">
    <w:basedOn w:val="TableNormal2"/>
    <w:tblPr>
      <w:tblStyleRowBandSize w:val="1"/>
      <w:tblStyleColBandSize w:val="1"/>
      <w:tblCellMar>
        <w:left w:w="115" w:type="dxa"/>
        <w:right w:w="115" w:type="dxa"/>
      </w:tblCellMar>
    </w:tblPr>
  </w:style>
  <w:style w:type="table" w:customStyle="1" w:styleId="afffffffffffffffffffffffffffffb">
    <w:basedOn w:val="TableNormal2"/>
    <w:tblPr>
      <w:tblStyleRowBandSize w:val="1"/>
      <w:tblStyleColBandSize w:val="1"/>
      <w:tblCellMar>
        <w:left w:w="115" w:type="dxa"/>
        <w:right w:w="115" w:type="dxa"/>
      </w:tblCellMar>
    </w:tblPr>
  </w:style>
  <w:style w:type="table" w:customStyle="1" w:styleId="afffffffffffffffffffffffffffffc">
    <w:basedOn w:val="TableNormal2"/>
    <w:tblPr>
      <w:tblStyleRowBandSize w:val="1"/>
      <w:tblStyleColBandSize w:val="1"/>
      <w:tblCellMar>
        <w:left w:w="115" w:type="dxa"/>
        <w:right w:w="115" w:type="dxa"/>
      </w:tblCellMar>
    </w:tblPr>
  </w:style>
  <w:style w:type="table" w:customStyle="1" w:styleId="afffffffffffffffffffffffffffffd">
    <w:basedOn w:val="TableNormal2"/>
    <w:tblPr>
      <w:tblStyleRowBandSize w:val="1"/>
      <w:tblStyleColBandSize w:val="1"/>
      <w:tblCellMar>
        <w:left w:w="115" w:type="dxa"/>
        <w:right w:w="115" w:type="dxa"/>
      </w:tblCellMar>
    </w:tblPr>
  </w:style>
  <w:style w:type="table" w:customStyle="1" w:styleId="afffffffffffffffffffffffffffffe">
    <w:basedOn w:val="TableNormal2"/>
    <w:tblPr>
      <w:tblStyleRowBandSize w:val="1"/>
      <w:tblStyleColBandSize w:val="1"/>
      <w:tblCellMar>
        <w:left w:w="115" w:type="dxa"/>
        <w:right w:w="115" w:type="dxa"/>
      </w:tblCellMar>
    </w:tblPr>
  </w:style>
  <w:style w:type="table" w:customStyle="1" w:styleId="affffffffffffffffffffffffffffff">
    <w:basedOn w:val="TableNormal2"/>
    <w:tblPr>
      <w:tblStyleRowBandSize w:val="1"/>
      <w:tblStyleColBandSize w:val="1"/>
      <w:tblCellMar>
        <w:left w:w="115" w:type="dxa"/>
        <w:right w:w="115" w:type="dxa"/>
      </w:tblCellMar>
    </w:tblPr>
  </w:style>
  <w:style w:type="table" w:customStyle="1" w:styleId="affffffffffffffffffffffffffffff0">
    <w:basedOn w:val="TableNormal2"/>
    <w:tblPr>
      <w:tblStyleRowBandSize w:val="1"/>
      <w:tblStyleColBandSize w:val="1"/>
      <w:tblCellMar>
        <w:left w:w="115" w:type="dxa"/>
        <w:right w:w="115" w:type="dxa"/>
      </w:tblCellMar>
    </w:tblPr>
  </w:style>
  <w:style w:type="table" w:customStyle="1" w:styleId="affffffffffffffffffffffffffffff1">
    <w:basedOn w:val="TableNormal2"/>
    <w:tblPr>
      <w:tblStyleRowBandSize w:val="1"/>
      <w:tblStyleColBandSize w:val="1"/>
      <w:tblCellMar>
        <w:left w:w="115" w:type="dxa"/>
        <w:right w:w="115" w:type="dxa"/>
      </w:tblCellMar>
    </w:tblPr>
  </w:style>
  <w:style w:type="table" w:customStyle="1" w:styleId="affffffffffffffffffffffffffffff2">
    <w:basedOn w:val="TableNormal2"/>
    <w:tblPr>
      <w:tblStyleRowBandSize w:val="1"/>
      <w:tblStyleColBandSize w:val="1"/>
      <w:tblCellMar>
        <w:left w:w="115" w:type="dxa"/>
        <w:right w:w="115" w:type="dxa"/>
      </w:tblCellMar>
    </w:tblPr>
  </w:style>
  <w:style w:type="table" w:customStyle="1" w:styleId="affffffffffffffffffffffffffffff3">
    <w:basedOn w:val="TableNormal2"/>
    <w:tblPr>
      <w:tblStyleRowBandSize w:val="1"/>
      <w:tblStyleColBandSize w:val="1"/>
      <w:tblCellMar>
        <w:left w:w="115" w:type="dxa"/>
        <w:right w:w="115" w:type="dxa"/>
      </w:tblCellMar>
    </w:tblPr>
  </w:style>
  <w:style w:type="table" w:customStyle="1" w:styleId="affffffffffffffffffffffffffffff4">
    <w:basedOn w:val="TableNormal2"/>
    <w:tblPr>
      <w:tblStyleRowBandSize w:val="1"/>
      <w:tblStyleColBandSize w:val="1"/>
      <w:tblCellMar>
        <w:left w:w="115" w:type="dxa"/>
        <w:right w:w="115" w:type="dxa"/>
      </w:tblCellMar>
    </w:tblPr>
  </w:style>
  <w:style w:type="table" w:customStyle="1" w:styleId="affffffffffffffffffffffffffffff5">
    <w:basedOn w:val="TableNormal2"/>
    <w:tblPr>
      <w:tblStyleRowBandSize w:val="1"/>
      <w:tblStyleColBandSize w:val="1"/>
      <w:tblCellMar>
        <w:left w:w="115" w:type="dxa"/>
        <w:right w:w="115" w:type="dxa"/>
      </w:tblCellMar>
    </w:tblPr>
  </w:style>
  <w:style w:type="table" w:customStyle="1" w:styleId="affffffffffffffffffffffffffffff6">
    <w:basedOn w:val="TableNormal2"/>
    <w:tblPr>
      <w:tblStyleRowBandSize w:val="1"/>
      <w:tblStyleColBandSize w:val="1"/>
      <w:tblCellMar>
        <w:left w:w="115" w:type="dxa"/>
        <w:right w:w="115" w:type="dxa"/>
      </w:tblCellMar>
    </w:tblPr>
  </w:style>
  <w:style w:type="table" w:customStyle="1" w:styleId="affffffffffffffffffffffffffffff7">
    <w:basedOn w:val="TableNormal2"/>
    <w:tblPr>
      <w:tblStyleRowBandSize w:val="1"/>
      <w:tblStyleColBandSize w:val="1"/>
      <w:tblCellMar>
        <w:left w:w="115" w:type="dxa"/>
        <w:right w:w="115" w:type="dxa"/>
      </w:tblCellMar>
    </w:tblPr>
  </w:style>
  <w:style w:type="table" w:customStyle="1" w:styleId="affffffffffffffffffffffffffffff8">
    <w:basedOn w:val="TableNormal2"/>
    <w:tblPr>
      <w:tblStyleRowBandSize w:val="1"/>
      <w:tblStyleColBandSize w:val="1"/>
      <w:tblCellMar>
        <w:left w:w="115" w:type="dxa"/>
        <w:right w:w="115" w:type="dxa"/>
      </w:tblCellMar>
    </w:tblPr>
  </w:style>
  <w:style w:type="table" w:customStyle="1" w:styleId="affffffffffffffffffffffffffffff9">
    <w:basedOn w:val="TableNormal2"/>
    <w:tblPr>
      <w:tblStyleRowBandSize w:val="1"/>
      <w:tblStyleColBandSize w:val="1"/>
      <w:tblCellMar>
        <w:left w:w="115" w:type="dxa"/>
        <w:right w:w="115" w:type="dxa"/>
      </w:tblCellMar>
    </w:tblPr>
  </w:style>
  <w:style w:type="table" w:customStyle="1" w:styleId="affffffffffffffffffffffffffffffa">
    <w:basedOn w:val="TableNormal2"/>
    <w:tblPr>
      <w:tblStyleRowBandSize w:val="1"/>
      <w:tblStyleColBandSize w:val="1"/>
      <w:tblCellMar>
        <w:left w:w="115" w:type="dxa"/>
        <w:right w:w="115" w:type="dxa"/>
      </w:tblCellMar>
    </w:tblPr>
  </w:style>
  <w:style w:type="table" w:customStyle="1" w:styleId="affffffffffffffffffffffffffffffb">
    <w:basedOn w:val="TableNormal2"/>
    <w:tblPr>
      <w:tblStyleRowBandSize w:val="1"/>
      <w:tblStyleColBandSize w:val="1"/>
      <w:tblCellMar>
        <w:left w:w="115" w:type="dxa"/>
        <w:right w:w="115" w:type="dxa"/>
      </w:tblCellMar>
    </w:tblPr>
  </w:style>
  <w:style w:type="table" w:customStyle="1" w:styleId="affffffffffffffffffffffffffffffc">
    <w:basedOn w:val="TableNormal2"/>
    <w:tblPr>
      <w:tblStyleRowBandSize w:val="1"/>
      <w:tblStyleColBandSize w:val="1"/>
      <w:tblCellMar>
        <w:left w:w="115" w:type="dxa"/>
        <w:right w:w="115" w:type="dxa"/>
      </w:tblCellMar>
    </w:tblPr>
  </w:style>
  <w:style w:type="table" w:customStyle="1" w:styleId="affffffffffffffffffffffffffffffd">
    <w:basedOn w:val="TableNormal2"/>
    <w:tblPr>
      <w:tblStyleRowBandSize w:val="1"/>
      <w:tblStyleColBandSize w:val="1"/>
      <w:tblCellMar>
        <w:left w:w="115" w:type="dxa"/>
        <w:right w:w="115" w:type="dxa"/>
      </w:tblCellMar>
    </w:tblPr>
  </w:style>
  <w:style w:type="table" w:customStyle="1" w:styleId="affffffffffffffffffffffffffffffe">
    <w:basedOn w:val="TableNormal2"/>
    <w:tblPr>
      <w:tblStyleRowBandSize w:val="1"/>
      <w:tblStyleColBandSize w:val="1"/>
      <w:tblCellMar>
        <w:left w:w="115" w:type="dxa"/>
        <w:right w:w="115" w:type="dxa"/>
      </w:tblCellMar>
    </w:tblPr>
  </w:style>
  <w:style w:type="table" w:customStyle="1" w:styleId="afffffffffffffffffffffffffffffff">
    <w:basedOn w:val="TableNormal2"/>
    <w:tblPr>
      <w:tblStyleRowBandSize w:val="1"/>
      <w:tblStyleColBandSize w:val="1"/>
      <w:tblCellMar>
        <w:left w:w="115" w:type="dxa"/>
        <w:right w:w="115" w:type="dxa"/>
      </w:tblCellMar>
    </w:tblPr>
  </w:style>
  <w:style w:type="table" w:customStyle="1" w:styleId="afffffffffffffffffffffffffffffff0">
    <w:basedOn w:val="TableNormal2"/>
    <w:tblPr>
      <w:tblStyleRowBandSize w:val="1"/>
      <w:tblStyleColBandSize w:val="1"/>
      <w:tblCellMar>
        <w:left w:w="115" w:type="dxa"/>
        <w:right w:w="115" w:type="dxa"/>
      </w:tblCellMar>
    </w:tblPr>
  </w:style>
  <w:style w:type="table" w:customStyle="1" w:styleId="afffffffffffffffffffffffffffffff1">
    <w:basedOn w:val="TableNormal2"/>
    <w:tblPr>
      <w:tblStyleRowBandSize w:val="1"/>
      <w:tblStyleColBandSize w:val="1"/>
      <w:tblCellMar>
        <w:left w:w="115" w:type="dxa"/>
        <w:right w:w="115" w:type="dxa"/>
      </w:tblCellMar>
    </w:tblPr>
  </w:style>
  <w:style w:type="table" w:customStyle="1" w:styleId="afffffffffffffffffffffffffffffff2">
    <w:basedOn w:val="TableNormal2"/>
    <w:tblPr>
      <w:tblStyleRowBandSize w:val="1"/>
      <w:tblStyleColBandSize w:val="1"/>
      <w:tblCellMar>
        <w:left w:w="115" w:type="dxa"/>
        <w:right w:w="115" w:type="dxa"/>
      </w:tblCellMar>
    </w:tblPr>
  </w:style>
  <w:style w:type="table" w:customStyle="1" w:styleId="afffffffffffffffffffffffffffffff3">
    <w:basedOn w:val="TableNormal2"/>
    <w:tblPr>
      <w:tblStyleRowBandSize w:val="1"/>
      <w:tblStyleColBandSize w:val="1"/>
      <w:tblCellMar>
        <w:left w:w="115" w:type="dxa"/>
        <w:right w:w="115" w:type="dxa"/>
      </w:tblCellMar>
    </w:tblPr>
  </w:style>
  <w:style w:type="table" w:customStyle="1" w:styleId="afffffffffffffffffffffffffffffff4">
    <w:basedOn w:val="TableNormal2"/>
    <w:tblPr>
      <w:tblStyleRowBandSize w:val="1"/>
      <w:tblStyleColBandSize w:val="1"/>
      <w:tblCellMar>
        <w:left w:w="115" w:type="dxa"/>
        <w:right w:w="115" w:type="dxa"/>
      </w:tblCellMar>
    </w:tblPr>
  </w:style>
  <w:style w:type="table" w:customStyle="1" w:styleId="afffffffffffffffffffffffffffffff5">
    <w:basedOn w:val="TableNormal2"/>
    <w:tblPr>
      <w:tblStyleRowBandSize w:val="1"/>
      <w:tblStyleColBandSize w:val="1"/>
      <w:tblCellMar>
        <w:left w:w="115" w:type="dxa"/>
        <w:right w:w="115" w:type="dxa"/>
      </w:tblCellMar>
    </w:tblPr>
  </w:style>
  <w:style w:type="table" w:customStyle="1" w:styleId="afffffffffffffffffffffffffffffff6">
    <w:basedOn w:val="TableNormal2"/>
    <w:tblPr>
      <w:tblStyleRowBandSize w:val="1"/>
      <w:tblStyleColBandSize w:val="1"/>
      <w:tblCellMar>
        <w:left w:w="115" w:type="dxa"/>
        <w:right w:w="115" w:type="dxa"/>
      </w:tblCellMar>
    </w:tblPr>
  </w:style>
  <w:style w:type="table" w:customStyle="1" w:styleId="afffffffffffffffffffffffffffffff7">
    <w:basedOn w:val="TableNormal2"/>
    <w:tblPr>
      <w:tblStyleRowBandSize w:val="1"/>
      <w:tblStyleColBandSize w:val="1"/>
      <w:tblCellMar>
        <w:left w:w="115" w:type="dxa"/>
        <w:right w:w="115" w:type="dxa"/>
      </w:tblCellMar>
    </w:tblPr>
  </w:style>
  <w:style w:type="table" w:customStyle="1" w:styleId="afffffffffffffffffffffffffffffff8">
    <w:basedOn w:val="TableNormal2"/>
    <w:tblPr>
      <w:tblStyleRowBandSize w:val="1"/>
      <w:tblStyleColBandSize w:val="1"/>
      <w:tblCellMar>
        <w:left w:w="115" w:type="dxa"/>
        <w:right w:w="115" w:type="dxa"/>
      </w:tblCellMar>
    </w:tblPr>
  </w:style>
  <w:style w:type="table" w:customStyle="1" w:styleId="afffffffffffffffffffffffffffffff9">
    <w:basedOn w:val="TableNormal2"/>
    <w:tblPr>
      <w:tblStyleRowBandSize w:val="1"/>
      <w:tblStyleColBandSize w:val="1"/>
      <w:tblCellMar>
        <w:left w:w="115" w:type="dxa"/>
        <w:right w:w="115" w:type="dxa"/>
      </w:tblCellMar>
    </w:tblPr>
  </w:style>
  <w:style w:type="table" w:customStyle="1" w:styleId="afffffffffffffffffffffffffffffffa">
    <w:basedOn w:val="TableNormal2"/>
    <w:tblPr>
      <w:tblStyleRowBandSize w:val="1"/>
      <w:tblStyleColBandSize w:val="1"/>
      <w:tblCellMar>
        <w:left w:w="115" w:type="dxa"/>
        <w:right w:w="115" w:type="dxa"/>
      </w:tblCellMar>
    </w:tblPr>
  </w:style>
  <w:style w:type="table" w:customStyle="1" w:styleId="afffffffffffffffffffffffffffffffb">
    <w:basedOn w:val="TableNormal2"/>
    <w:tblPr>
      <w:tblStyleRowBandSize w:val="1"/>
      <w:tblStyleColBandSize w:val="1"/>
      <w:tblCellMar>
        <w:left w:w="115" w:type="dxa"/>
        <w:right w:w="115" w:type="dxa"/>
      </w:tblCellMar>
    </w:tblPr>
  </w:style>
  <w:style w:type="table" w:customStyle="1" w:styleId="afffffffffffffffffffffffffffffffc">
    <w:basedOn w:val="TableNormal2"/>
    <w:tblPr>
      <w:tblStyleRowBandSize w:val="1"/>
      <w:tblStyleColBandSize w:val="1"/>
      <w:tblCellMar>
        <w:left w:w="115" w:type="dxa"/>
        <w:right w:w="115" w:type="dxa"/>
      </w:tblCellMar>
    </w:tblPr>
  </w:style>
  <w:style w:type="table" w:customStyle="1" w:styleId="afffffffffffffffffffffffffffffffd">
    <w:basedOn w:val="TableNormal2"/>
    <w:tblPr>
      <w:tblStyleRowBandSize w:val="1"/>
      <w:tblStyleColBandSize w:val="1"/>
      <w:tblCellMar>
        <w:left w:w="115" w:type="dxa"/>
        <w:right w:w="115" w:type="dxa"/>
      </w:tblCellMar>
    </w:tblPr>
  </w:style>
  <w:style w:type="table" w:customStyle="1" w:styleId="afffffffffffffffffffffffffffffffe">
    <w:basedOn w:val="TableNormal2"/>
    <w:tblPr>
      <w:tblStyleRowBandSize w:val="1"/>
      <w:tblStyleColBandSize w:val="1"/>
      <w:tblCellMar>
        <w:left w:w="115" w:type="dxa"/>
        <w:right w:w="115" w:type="dxa"/>
      </w:tblCellMar>
    </w:tblPr>
  </w:style>
  <w:style w:type="table" w:customStyle="1" w:styleId="affffffffffffffffffffffffffffffff">
    <w:basedOn w:val="TableNormal2"/>
    <w:tblPr>
      <w:tblStyleRowBandSize w:val="1"/>
      <w:tblStyleColBandSize w:val="1"/>
      <w:tblCellMar>
        <w:left w:w="115" w:type="dxa"/>
        <w:right w:w="115" w:type="dxa"/>
      </w:tblCellMar>
    </w:tblPr>
  </w:style>
  <w:style w:type="table" w:customStyle="1" w:styleId="affffffffffffffffffffffffffffffff0">
    <w:basedOn w:val="TableNormal2"/>
    <w:tblPr>
      <w:tblStyleRowBandSize w:val="1"/>
      <w:tblStyleColBandSize w:val="1"/>
      <w:tblCellMar>
        <w:left w:w="115" w:type="dxa"/>
        <w:right w:w="115" w:type="dxa"/>
      </w:tblCellMar>
    </w:tblPr>
  </w:style>
  <w:style w:type="table" w:customStyle="1" w:styleId="affffffffffffffffffffffffffffffff1">
    <w:basedOn w:val="TableNormal2"/>
    <w:tblPr>
      <w:tblStyleRowBandSize w:val="1"/>
      <w:tblStyleColBandSize w:val="1"/>
      <w:tblCellMar>
        <w:left w:w="115" w:type="dxa"/>
        <w:right w:w="115" w:type="dxa"/>
      </w:tblCellMar>
    </w:tblPr>
  </w:style>
  <w:style w:type="table" w:customStyle="1" w:styleId="affffffffffffffffffffffffffffffff2">
    <w:basedOn w:val="TableNormal2"/>
    <w:tblPr>
      <w:tblStyleRowBandSize w:val="1"/>
      <w:tblStyleColBandSize w:val="1"/>
      <w:tblCellMar>
        <w:left w:w="115" w:type="dxa"/>
        <w:right w:w="115" w:type="dxa"/>
      </w:tblCellMar>
    </w:tblPr>
  </w:style>
  <w:style w:type="table" w:customStyle="1" w:styleId="affffffffffffffffffffffffffffffff3">
    <w:basedOn w:val="TableNormal2"/>
    <w:tblPr>
      <w:tblStyleRowBandSize w:val="1"/>
      <w:tblStyleColBandSize w:val="1"/>
      <w:tblCellMar>
        <w:left w:w="115" w:type="dxa"/>
        <w:right w:w="115" w:type="dxa"/>
      </w:tblCellMar>
    </w:tblPr>
  </w:style>
  <w:style w:type="table" w:customStyle="1" w:styleId="affffffffffffffffffffffffffffffff4">
    <w:basedOn w:val="TableNormal2"/>
    <w:tblPr>
      <w:tblStyleRowBandSize w:val="1"/>
      <w:tblStyleColBandSize w:val="1"/>
      <w:tblCellMar>
        <w:left w:w="115" w:type="dxa"/>
        <w:right w:w="115" w:type="dxa"/>
      </w:tblCellMar>
    </w:tblPr>
  </w:style>
  <w:style w:type="table" w:customStyle="1" w:styleId="affffffffffffffffffffffffffffffff5">
    <w:basedOn w:val="TableNormal2"/>
    <w:tblPr>
      <w:tblStyleRowBandSize w:val="1"/>
      <w:tblStyleColBandSize w:val="1"/>
      <w:tblCellMar>
        <w:left w:w="115" w:type="dxa"/>
        <w:right w:w="115" w:type="dxa"/>
      </w:tblCellMar>
    </w:tblPr>
  </w:style>
  <w:style w:type="table" w:customStyle="1" w:styleId="affffffffffffffffffffffffffffffff6">
    <w:basedOn w:val="TableNormal2"/>
    <w:tblPr>
      <w:tblStyleRowBandSize w:val="1"/>
      <w:tblStyleColBandSize w:val="1"/>
      <w:tblCellMar>
        <w:left w:w="115" w:type="dxa"/>
        <w:right w:w="115" w:type="dxa"/>
      </w:tblCellMar>
    </w:tblPr>
  </w:style>
  <w:style w:type="table" w:customStyle="1" w:styleId="affffffffffffffffffffffffffffffff7">
    <w:basedOn w:val="TableNormal2"/>
    <w:tblPr>
      <w:tblStyleRowBandSize w:val="1"/>
      <w:tblStyleColBandSize w:val="1"/>
      <w:tblCellMar>
        <w:left w:w="115" w:type="dxa"/>
        <w:right w:w="115" w:type="dxa"/>
      </w:tblCellMar>
    </w:tblPr>
  </w:style>
  <w:style w:type="table" w:customStyle="1" w:styleId="affffffffffffffffffffffffffffffff8">
    <w:basedOn w:val="TableNormal2"/>
    <w:tblPr>
      <w:tblStyleRowBandSize w:val="1"/>
      <w:tblStyleColBandSize w:val="1"/>
      <w:tblCellMar>
        <w:left w:w="115" w:type="dxa"/>
        <w:right w:w="115" w:type="dxa"/>
      </w:tblCellMar>
    </w:tblPr>
  </w:style>
  <w:style w:type="table" w:customStyle="1" w:styleId="affffffffffffffffffffffffffffffff9">
    <w:basedOn w:val="TableNormal2"/>
    <w:tblPr>
      <w:tblStyleRowBandSize w:val="1"/>
      <w:tblStyleColBandSize w:val="1"/>
      <w:tblCellMar>
        <w:left w:w="115" w:type="dxa"/>
        <w:right w:w="115" w:type="dxa"/>
      </w:tblCellMar>
    </w:tblPr>
  </w:style>
  <w:style w:type="table" w:customStyle="1" w:styleId="affffffffffffffffffffffffffffffffa">
    <w:basedOn w:val="TableNormal2"/>
    <w:tblPr>
      <w:tblStyleRowBandSize w:val="1"/>
      <w:tblStyleColBandSize w:val="1"/>
      <w:tblCellMar>
        <w:left w:w="115" w:type="dxa"/>
        <w:right w:w="115" w:type="dxa"/>
      </w:tblCellMar>
    </w:tblPr>
  </w:style>
  <w:style w:type="table" w:customStyle="1" w:styleId="affffffffffffffffffffffffffffffffb">
    <w:basedOn w:val="TableNormal2"/>
    <w:tblPr>
      <w:tblStyleRowBandSize w:val="1"/>
      <w:tblStyleColBandSize w:val="1"/>
      <w:tblCellMar>
        <w:left w:w="115" w:type="dxa"/>
        <w:right w:w="115" w:type="dxa"/>
      </w:tblCellMar>
    </w:tblPr>
  </w:style>
  <w:style w:type="table" w:customStyle="1" w:styleId="affffffffffffffffffffffffffffffffc">
    <w:basedOn w:val="TableNormal2"/>
    <w:tblPr>
      <w:tblStyleRowBandSize w:val="1"/>
      <w:tblStyleColBandSize w:val="1"/>
      <w:tblCellMar>
        <w:left w:w="115" w:type="dxa"/>
        <w:right w:w="115" w:type="dxa"/>
      </w:tblCellMar>
    </w:tblPr>
  </w:style>
  <w:style w:type="table" w:customStyle="1" w:styleId="affffffffffffffffffffffffffffffffd">
    <w:basedOn w:val="TableNormal2"/>
    <w:tblPr>
      <w:tblStyleRowBandSize w:val="1"/>
      <w:tblStyleColBandSize w:val="1"/>
      <w:tblCellMar>
        <w:left w:w="115" w:type="dxa"/>
        <w:right w:w="115" w:type="dxa"/>
      </w:tblCellMar>
    </w:tblPr>
  </w:style>
  <w:style w:type="table" w:customStyle="1" w:styleId="affffffffffffffffffffffffffffffffe">
    <w:basedOn w:val="TableNormal2"/>
    <w:tblPr>
      <w:tblStyleRowBandSize w:val="1"/>
      <w:tblStyleColBandSize w:val="1"/>
      <w:tblCellMar>
        <w:left w:w="115" w:type="dxa"/>
        <w:right w:w="115" w:type="dxa"/>
      </w:tblCellMar>
    </w:tblPr>
  </w:style>
  <w:style w:type="table" w:customStyle="1" w:styleId="afffffffffffffffffffffffffffffffff">
    <w:basedOn w:val="TableNormal2"/>
    <w:tblPr>
      <w:tblStyleRowBandSize w:val="1"/>
      <w:tblStyleColBandSize w:val="1"/>
      <w:tblCellMar>
        <w:left w:w="115" w:type="dxa"/>
        <w:right w:w="115" w:type="dxa"/>
      </w:tblCellMar>
    </w:tblPr>
  </w:style>
  <w:style w:type="table" w:customStyle="1" w:styleId="afffffffffffffffffffffffffffffffff0">
    <w:basedOn w:val="TableNormal2"/>
    <w:tblPr>
      <w:tblStyleRowBandSize w:val="1"/>
      <w:tblStyleColBandSize w:val="1"/>
      <w:tblCellMar>
        <w:left w:w="115" w:type="dxa"/>
        <w:right w:w="115" w:type="dxa"/>
      </w:tblCellMar>
    </w:tblPr>
  </w:style>
  <w:style w:type="table" w:customStyle="1" w:styleId="afffffffffffffffffffffffffffffffff1">
    <w:basedOn w:val="TableNormal2"/>
    <w:tblPr>
      <w:tblStyleRowBandSize w:val="1"/>
      <w:tblStyleColBandSize w:val="1"/>
      <w:tblCellMar>
        <w:left w:w="115" w:type="dxa"/>
        <w:right w:w="115" w:type="dxa"/>
      </w:tblCellMar>
    </w:tblPr>
  </w:style>
  <w:style w:type="table" w:customStyle="1" w:styleId="afffffffffffffffffffffffffffffffff2">
    <w:basedOn w:val="TableNormal2"/>
    <w:tblPr>
      <w:tblStyleRowBandSize w:val="1"/>
      <w:tblStyleColBandSize w:val="1"/>
      <w:tblCellMar>
        <w:left w:w="115" w:type="dxa"/>
        <w:right w:w="115" w:type="dxa"/>
      </w:tblCellMar>
    </w:tblPr>
  </w:style>
  <w:style w:type="table" w:customStyle="1" w:styleId="afffffffffffffffffffffffffffffffff3">
    <w:basedOn w:val="TableNormal2"/>
    <w:tblPr>
      <w:tblStyleRowBandSize w:val="1"/>
      <w:tblStyleColBandSize w:val="1"/>
      <w:tblCellMar>
        <w:left w:w="115" w:type="dxa"/>
        <w:right w:w="115" w:type="dxa"/>
      </w:tblCellMar>
    </w:tblPr>
  </w:style>
  <w:style w:type="table" w:customStyle="1" w:styleId="afffffffffffffffffffffffffffffffff4">
    <w:basedOn w:val="TableNormal2"/>
    <w:tblPr>
      <w:tblStyleRowBandSize w:val="1"/>
      <w:tblStyleColBandSize w:val="1"/>
      <w:tblCellMar>
        <w:left w:w="115" w:type="dxa"/>
        <w:right w:w="115" w:type="dxa"/>
      </w:tblCellMar>
    </w:tblPr>
  </w:style>
  <w:style w:type="table" w:customStyle="1" w:styleId="afffffffffffffffffffffffffffffffff5">
    <w:basedOn w:val="TableNormal2"/>
    <w:tblPr>
      <w:tblStyleRowBandSize w:val="1"/>
      <w:tblStyleColBandSize w:val="1"/>
      <w:tblCellMar>
        <w:left w:w="115" w:type="dxa"/>
        <w:right w:w="115" w:type="dxa"/>
      </w:tblCellMar>
    </w:tblPr>
  </w:style>
  <w:style w:type="table" w:customStyle="1" w:styleId="afffffffffffffffffffffffffffffffff6">
    <w:basedOn w:val="TableNormal2"/>
    <w:tblPr>
      <w:tblStyleRowBandSize w:val="1"/>
      <w:tblStyleColBandSize w:val="1"/>
      <w:tblCellMar>
        <w:left w:w="115" w:type="dxa"/>
        <w:right w:w="115" w:type="dxa"/>
      </w:tblCellMar>
    </w:tblPr>
  </w:style>
  <w:style w:type="table" w:customStyle="1" w:styleId="afffffffffffffffffffffffffffffffff7">
    <w:basedOn w:val="TableNormal2"/>
    <w:tblPr>
      <w:tblStyleRowBandSize w:val="1"/>
      <w:tblStyleColBandSize w:val="1"/>
      <w:tblCellMar>
        <w:left w:w="115" w:type="dxa"/>
        <w:right w:w="115" w:type="dxa"/>
      </w:tblCellMar>
    </w:tblPr>
  </w:style>
  <w:style w:type="table" w:customStyle="1" w:styleId="afffffffffffffffffffffffffffffffff8">
    <w:basedOn w:val="TableNormal2"/>
    <w:tblPr>
      <w:tblStyleRowBandSize w:val="1"/>
      <w:tblStyleColBandSize w:val="1"/>
      <w:tblCellMar>
        <w:left w:w="115" w:type="dxa"/>
        <w:right w:w="115" w:type="dxa"/>
      </w:tblCellMar>
    </w:tblPr>
  </w:style>
  <w:style w:type="table" w:customStyle="1" w:styleId="afffffffffffffffffffffffffffffffff9">
    <w:basedOn w:val="TableNormal2"/>
    <w:tblPr>
      <w:tblStyleRowBandSize w:val="1"/>
      <w:tblStyleColBandSize w:val="1"/>
      <w:tblCellMar>
        <w:left w:w="115" w:type="dxa"/>
        <w:right w:w="115" w:type="dxa"/>
      </w:tblCellMar>
    </w:tblPr>
  </w:style>
  <w:style w:type="table" w:customStyle="1" w:styleId="afffffffffffffffffffffffffffffffffa">
    <w:basedOn w:val="TableNormal2"/>
    <w:tblPr>
      <w:tblStyleRowBandSize w:val="1"/>
      <w:tblStyleColBandSize w:val="1"/>
      <w:tblCellMar>
        <w:left w:w="115" w:type="dxa"/>
        <w:right w:w="115" w:type="dxa"/>
      </w:tblCellMar>
    </w:tblPr>
  </w:style>
  <w:style w:type="table" w:customStyle="1" w:styleId="afffffffffffffffffffffffffffffffffb">
    <w:basedOn w:val="TableNormal2"/>
    <w:tblPr>
      <w:tblStyleRowBandSize w:val="1"/>
      <w:tblStyleColBandSize w:val="1"/>
      <w:tblCellMar>
        <w:left w:w="115" w:type="dxa"/>
        <w:right w:w="115" w:type="dxa"/>
      </w:tblCellMar>
    </w:tblPr>
  </w:style>
  <w:style w:type="table" w:customStyle="1" w:styleId="afffffffffffffffffffffffffffffffffc">
    <w:basedOn w:val="TableNormal2"/>
    <w:tblPr>
      <w:tblStyleRowBandSize w:val="1"/>
      <w:tblStyleColBandSize w:val="1"/>
      <w:tblCellMar>
        <w:left w:w="115" w:type="dxa"/>
        <w:right w:w="115" w:type="dxa"/>
      </w:tblCellMar>
    </w:tblPr>
  </w:style>
  <w:style w:type="table" w:customStyle="1" w:styleId="afffffffffffffffffffffffffffffffffd">
    <w:basedOn w:val="TableNormal2"/>
    <w:tblPr>
      <w:tblStyleRowBandSize w:val="1"/>
      <w:tblStyleColBandSize w:val="1"/>
      <w:tblCellMar>
        <w:left w:w="115" w:type="dxa"/>
        <w:right w:w="115" w:type="dxa"/>
      </w:tblCellMar>
    </w:tblPr>
  </w:style>
  <w:style w:type="table" w:customStyle="1" w:styleId="afffffffffffffffffffffffffffffffffe">
    <w:basedOn w:val="TableNormal2"/>
    <w:tblPr>
      <w:tblStyleRowBandSize w:val="1"/>
      <w:tblStyleColBandSize w:val="1"/>
      <w:tblCellMar>
        <w:left w:w="115" w:type="dxa"/>
        <w:right w:w="115" w:type="dxa"/>
      </w:tblCellMar>
    </w:tblPr>
  </w:style>
  <w:style w:type="table" w:customStyle="1" w:styleId="affffffffffffffffffffffffffffffffff">
    <w:basedOn w:val="TableNormal2"/>
    <w:tblPr>
      <w:tblStyleRowBandSize w:val="1"/>
      <w:tblStyleColBandSize w:val="1"/>
      <w:tblCellMar>
        <w:left w:w="115" w:type="dxa"/>
        <w:right w:w="115" w:type="dxa"/>
      </w:tblCellMar>
    </w:tblPr>
  </w:style>
  <w:style w:type="table" w:customStyle="1" w:styleId="affffffffffffffffffffffffffffffffff0">
    <w:basedOn w:val="TableNormal2"/>
    <w:tblPr>
      <w:tblStyleRowBandSize w:val="1"/>
      <w:tblStyleColBandSize w:val="1"/>
      <w:tblCellMar>
        <w:left w:w="115" w:type="dxa"/>
        <w:right w:w="115" w:type="dxa"/>
      </w:tblCellMar>
    </w:tblPr>
  </w:style>
  <w:style w:type="table" w:customStyle="1" w:styleId="affffffffffffffffffffffffffffffffff1">
    <w:basedOn w:val="TableNormal2"/>
    <w:tblPr>
      <w:tblStyleRowBandSize w:val="1"/>
      <w:tblStyleColBandSize w:val="1"/>
      <w:tblCellMar>
        <w:left w:w="115" w:type="dxa"/>
        <w:right w:w="115" w:type="dxa"/>
      </w:tblCellMar>
    </w:tblPr>
  </w:style>
  <w:style w:type="table" w:customStyle="1" w:styleId="affffffffffffffffffffffffffffffffff2">
    <w:basedOn w:val="TableNormal2"/>
    <w:tblPr>
      <w:tblStyleRowBandSize w:val="1"/>
      <w:tblStyleColBandSize w:val="1"/>
      <w:tblCellMar>
        <w:left w:w="115" w:type="dxa"/>
        <w:right w:w="115" w:type="dxa"/>
      </w:tblCellMar>
    </w:tblPr>
  </w:style>
  <w:style w:type="table" w:customStyle="1" w:styleId="affffffffffffffffffffffffffffffffff3">
    <w:basedOn w:val="TableNormal2"/>
    <w:tblPr>
      <w:tblStyleRowBandSize w:val="1"/>
      <w:tblStyleColBandSize w:val="1"/>
      <w:tblCellMar>
        <w:left w:w="115" w:type="dxa"/>
        <w:right w:w="115" w:type="dxa"/>
      </w:tblCellMar>
    </w:tblPr>
  </w:style>
  <w:style w:type="table" w:customStyle="1" w:styleId="affffffffffffffffffffffffffffffffff4">
    <w:basedOn w:val="TableNormal2"/>
    <w:tblPr>
      <w:tblStyleRowBandSize w:val="1"/>
      <w:tblStyleColBandSize w:val="1"/>
      <w:tblCellMar>
        <w:left w:w="115" w:type="dxa"/>
        <w:right w:w="115" w:type="dxa"/>
      </w:tblCellMar>
    </w:tblPr>
  </w:style>
  <w:style w:type="table" w:customStyle="1" w:styleId="affffffffffffffffffffffffffffffffff5">
    <w:basedOn w:val="TableNormal2"/>
    <w:tblPr>
      <w:tblStyleRowBandSize w:val="1"/>
      <w:tblStyleColBandSize w:val="1"/>
      <w:tblCellMar>
        <w:left w:w="115" w:type="dxa"/>
        <w:right w:w="115" w:type="dxa"/>
      </w:tblCellMar>
    </w:tblPr>
  </w:style>
  <w:style w:type="paragraph" w:styleId="affffffffffffffffffffffffffffffffff6">
    <w:name w:val="List Paragraph"/>
    <w:basedOn w:val="a"/>
    <w:uiPriority w:val="34"/>
    <w:qFormat/>
    <w:rsid w:val="00E76A03"/>
    <w:pPr>
      <w:ind w:leftChars="400" w:left="840"/>
    </w:pPr>
  </w:style>
  <w:style w:type="paragraph" w:styleId="affffffffffffffffffffffffffffffffff7">
    <w:name w:val="header"/>
    <w:basedOn w:val="a"/>
    <w:link w:val="affffffffffffffffffffffffffffffffff8"/>
    <w:uiPriority w:val="99"/>
    <w:unhideWhenUsed/>
    <w:rsid w:val="00AB3BCE"/>
    <w:pPr>
      <w:tabs>
        <w:tab w:val="center" w:pos="4252"/>
        <w:tab w:val="right" w:pos="8504"/>
      </w:tabs>
      <w:snapToGrid w:val="0"/>
    </w:pPr>
  </w:style>
  <w:style w:type="character" w:customStyle="1" w:styleId="affffffffffffffffffffffffffffffffff8">
    <w:name w:val="ヘッダー (文字)"/>
    <w:basedOn w:val="a0"/>
    <w:link w:val="affffffffffffffffffffffffffffffffff7"/>
    <w:uiPriority w:val="99"/>
    <w:rsid w:val="00AB3BCE"/>
  </w:style>
  <w:style w:type="paragraph" w:styleId="affffffffffffffffffffffffffffffffff9">
    <w:name w:val="footer"/>
    <w:basedOn w:val="a"/>
    <w:link w:val="affffffffffffffffffffffffffffffffffa"/>
    <w:uiPriority w:val="99"/>
    <w:unhideWhenUsed/>
    <w:rsid w:val="00AB3BCE"/>
    <w:pPr>
      <w:tabs>
        <w:tab w:val="center" w:pos="4252"/>
        <w:tab w:val="right" w:pos="8504"/>
      </w:tabs>
      <w:snapToGrid w:val="0"/>
    </w:pPr>
  </w:style>
  <w:style w:type="character" w:customStyle="1" w:styleId="affffffffffffffffffffffffffffffffffa">
    <w:name w:val="フッター (文字)"/>
    <w:basedOn w:val="a0"/>
    <w:link w:val="affffffffffffffffffffffffffffffffff9"/>
    <w:uiPriority w:val="99"/>
    <w:rsid w:val="00AB3BCE"/>
  </w:style>
  <w:style w:type="paragraph" w:styleId="affffffffffffffffffffffffffffffffffb">
    <w:name w:val="Revision"/>
    <w:hidden/>
    <w:uiPriority w:val="99"/>
    <w:semiHidden/>
    <w:rsid w:val="0032015E"/>
    <w:pPr>
      <w:widowControl/>
      <w:jc w:val="left"/>
    </w:pPr>
  </w:style>
  <w:style w:type="paragraph" w:styleId="Web">
    <w:name w:val="Normal (Web)"/>
    <w:basedOn w:val="a"/>
    <w:uiPriority w:val="99"/>
    <w:unhideWhenUsed/>
    <w:rsid w:val="001D662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fffffffffffffffffffffffffffffffffc">
    <w:name w:val="annotation subject"/>
    <w:basedOn w:val="affffffffc"/>
    <w:next w:val="affffffffc"/>
    <w:link w:val="affffffffffffffffffffffffffffffffffd"/>
    <w:uiPriority w:val="99"/>
    <w:semiHidden/>
    <w:unhideWhenUsed/>
    <w:rsid w:val="001B0A33"/>
    <w:rPr>
      <w:b/>
      <w:bCs/>
    </w:rPr>
  </w:style>
  <w:style w:type="character" w:customStyle="1" w:styleId="affffffffffffffffffffffffffffffffffd">
    <w:name w:val="コメント内容 (文字)"/>
    <w:basedOn w:val="affffffffd"/>
    <w:link w:val="affffffffffffffffffffffffffffffffffc"/>
    <w:uiPriority w:val="99"/>
    <w:semiHidden/>
    <w:rsid w:val="001B0A33"/>
    <w:rPr>
      <w:b/>
      <w:bCs/>
    </w:rPr>
  </w:style>
  <w:style w:type="table" w:customStyle="1" w:styleId="a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6">
    <w:basedOn w:val="TableNormal1"/>
    <w:tblPr>
      <w:tblStyleRowBandSize w:val="1"/>
      <w:tblStyleColBandSize w:val="1"/>
      <w:tblCellMar>
        <w:left w:w="115" w:type="dxa"/>
        <w:right w:w="115" w:type="dxa"/>
      </w:tblCellMar>
    </w:tblPr>
  </w:style>
  <w:style w:type="table" w:customStyle="1" w:styleId="affffffffffffffffffffffffffffffffffffffffff7">
    <w:basedOn w:val="TableNormal1"/>
    <w:tblPr>
      <w:tblStyleRowBandSize w:val="1"/>
      <w:tblStyleColBandSize w:val="1"/>
      <w:tblCellMar>
        <w:left w:w="115" w:type="dxa"/>
        <w:right w:w="115" w:type="dxa"/>
      </w:tblCellMar>
    </w:tblPr>
  </w:style>
  <w:style w:type="table" w:customStyle="1" w:styleId="affffffffffffffffffffffffffffffffffffffffff8">
    <w:basedOn w:val="TableNormal1"/>
    <w:tblPr>
      <w:tblStyleRowBandSize w:val="1"/>
      <w:tblStyleColBandSize w:val="1"/>
      <w:tblCellMar>
        <w:left w:w="115" w:type="dxa"/>
        <w:right w:w="115" w:type="dxa"/>
      </w:tblCellMar>
    </w:tblPr>
  </w:style>
  <w:style w:type="table" w:customStyle="1" w:styleId="affffffffffffffffffffffffffffffffffffffffff9">
    <w:basedOn w:val="TableNormal1"/>
    <w:tblPr>
      <w:tblStyleRowBandSize w:val="1"/>
      <w:tblStyleColBandSize w:val="1"/>
      <w:tblCellMar>
        <w:left w:w="115" w:type="dxa"/>
        <w:right w:w="115" w:type="dxa"/>
      </w:tblCellMar>
    </w:tblPr>
  </w:style>
  <w:style w:type="table" w:customStyle="1" w:styleId="affffffffffffffffffffffffffffffffffffffffffa">
    <w:basedOn w:val="TableNormal1"/>
    <w:tblPr>
      <w:tblStyleRowBandSize w:val="1"/>
      <w:tblStyleColBandSize w:val="1"/>
      <w:tblCellMar>
        <w:left w:w="115" w:type="dxa"/>
        <w:right w:w="115" w:type="dxa"/>
      </w:tblCellMar>
    </w:tblPr>
  </w:style>
  <w:style w:type="table" w:customStyle="1" w:styleId="affffffffffffffffffffffffffffffffffffffffffb">
    <w:basedOn w:val="TableNormal1"/>
    <w:tblPr>
      <w:tblStyleRowBandSize w:val="1"/>
      <w:tblStyleColBandSize w:val="1"/>
      <w:tblCellMar>
        <w:left w:w="115" w:type="dxa"/>
        <w:right w:w="115" w:type="dxa"/>
      </w:tblCellMar>
    </w:tblPr>
  </w:style>
  <w:style w:type="table" w:customStyle="1" w:styleId="affffffffffffffffffffffffffffffffffffffffffc">
    <w:basedOn w:val="TableNormal1"/>
    <w:tblPr>
      <w:tblStyleRowBandSize w:val="1"/>
      <w:tblStyleColBandSize w:val="1"/>
      <w:tblCellMar>
        <w:left w:w="115" w:type="dxa"/>
        <w:right w:w="115" w:type="dxa"/>
      </w:tblCellMar>
    </w:tblPr>
  </w:style>
  <w:style w:type="table" w:customStyle="1" w:styleId="affffffffffffffffffffffffffffffffffffffffffd">
    <w:basedOn w:val="TableNormal1"/>
    <w:tblPr>
      <w:tblStyleRowBandSize w:val="1"/>
      <w:tblStyleColBandSize w:val="1"/>
      <w:tblCellMar>
        <w:left w:w="115" w:type="dxa"/>
        <w:right w:w="115" w:type="dxa"/>
      </w:tblCellMar>
    </w:tblPr>
  </w:style>
  <w:style w:type="table" w:customStyle="1" w:styleId="affffffffffffffffffffffffffffffffffffffffffe">
    <w:basedOn w:val="TableNormal1"/>
    <w:tblPr>
      <w:tblStyleRowBandSize w:val="1"/>
      <w:tblStyleColBandSize w:val="1"/>
      <w:tblCellMar>
        <w:left w:w="115" w:type="dxa"/>
        <w:right w:w="115" w:type="dxa"/>
      </w:tblCellMar>
    </w:tblPr>
  </w:style>
  <w:style w:type="table" w:customStyle="1" w:styleId="afffffffffffffffffffffffffffffffffffffffffff">
    <w:basedOn w:val="TableNormal1"/>
    <w:tblPr>
      <w:tblStyleRowBandSize w:val="1"/>
      <w:tblStyleColBandSize w:val="1"/>
      <w:tblCellMar>
        <w:left w:w="115" w:type="dxa"/>
        <w:right w:w="115" w:type="dxa"/>
      </w:tblCellMar>
    </w:tblPr>
  </w:style>
  <w:style w:type="table" w:customStyle="1" w:styleId="afffffffffffffffffffffffffffffffffffffffffff0">
    <w:basedOn w:val="TableNormal1"/>
    <w:tblPr>
      <w:tblStyleRowBandSize w:val="1"/>
      <w:tblStyleColBandSize w:val="1"/>
      <w:tblCellMar>
        <w:left w:w="115" w:type="dxa"/>
        <w:right w:w="115" w:type="dxa"/>
      </w:tblCellMar>
    </w:tblPr>
  </w:style>
  <w:style w:type="table" w:customStyle="1" w:styleId="afffffffffffffffffffffffffffffffffffffffffff1">
    <w:basedOn w:val="TableNormal1"/>
    <w:tblPr>
      <w:tblStyleRowBandSize w:val="1"/>
      <w:tblStyleColBandSize w:val="1"/>
      <w:tblCellMar>
        <w:left w:w="115" w:type="dxa"/>
        <w:right w:w="115" w:type="dxa"/>
      </w:tblCellMar>
    </w:tblPr>
  </w:style>
  <w:style w:type="table" w:customStyle="1" w:styleId="afffffffffffffffffffffffffffffffffffffffffff2">
    <w:basedOn w:val="TableNormal1"/>
    <w:tblPr>
      <w:tblStyleRowBandSize w:val="1"/>
      <w:tblStyleColBandSize w:val="1"/>
      <w:tblCellMar>
        <w:left w:w="115" w:type="dxa"/>
        <w:right w:w="115" w:type="dxa"/>
      </w:tblCellMar>
    </w:tblPr>
  </w:style>
  <w:style w:type="table" w:customStyle="1" w:styleId="afffffffffffffffffffffffffffffffffffffffffff3">
    <w:basedOn w:val="TableNormal1"/>
    <w:tblPr>
      <w:tblStyleRowBandSize w:val="1"/>
      <w:tblStyleColBandSize w:val="1"/>
      <w:tblCellMar>
        <w:left w:w="115" w:type="dxa"/>
        <w:right w:w="115" w:type="dxa"/>
      </w:tblCellMar>
    </w:tblPr>
  </w:style>
  <w:style w:type="table" w:customStyle="1" w:styleId="afffffffffffffffffffffffffffffffffffffffffff4">
    <w:basedOn w:val="TableNormal1"/>
    <w:tblPr>
      <w:tblStyleRowBandSize w:val="1"/>
      <w:tblStyleColBandSize w:val="1"/>
      <w:tblCellMar>
        <w:left w:w="115" w:type="dxa"/>
        <w:right w:w="115" w:type="dxa"/>
      </w:tblCellMar>
    </w:tblPr>
  </w:style>
  <w:style w:type="table" w:customStyle="1" w:styleId="afffffffffffffffffffffffffffffffffffffffffff5">
    <w:basedOn w:val="TableNormal1"/>
    <w:tblPr>
      <w:tblStyleRowBandSize w:val="1"/>
      <w:tblStyleColBandSize w:val="1"/>
      <w:tblCellMar>
        <w:left w:w="115" w:type="dxa"/>
        <w:right w:w="115" w:type="dxa"/>
      </w:tblCellMar>
    </w:tblPr>
  </w:style>
  <w:style w:type="table" w:customStyle="1" w:styleId="a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fffffffff0">
    <w:basedOn w:val="TableNormal0"/>
    <w:tblPr>
      <w:tblStyleRowBandSize w:val="1"/>
      <w:tblStyleColBandSize w:val="1"/>
      <w:tblCellMar>
        <w:left w:w="115" w:type="dxa"/>
        <w:right w:w="115" w:type="dxa"/>
      </w:tblCellMar>
    </w:tblPr>
  </w:style>
  <w:style w:type="table" w:customStyle="1" w:styleId="afffffffffffffffffffffffffffffffffffffffffffffffffff1">
    <w:basedOn w:val="TableNormal0"/>
    <w:tblPr>
      <w:tblStyleRowBandSize w:val="1"/>
      <w:tblStyleColBandSize w:val="1"/>
      <w:tblCellMar>
        <w:left w:w="115" w:type="dxa"/>
        <w:right w:w="115" w:type="dxa"/>
      </w:tblCellMar>
    </w:tblPr>
  </w:style>
  <w:style w:type="table" w:customStyle="1" w:styleId="afffffffffffffffffffffffffffffffffffffffffffffffffff2">
    <w:basedOn w:val="TableNormal0"/>
    <w:tblPr>
      <w:tblStyleRowBandSize w:val="1"/>
      <w:tblStyleColBandSize w:val="1"/>
      <w:tblCellMar>
        <w:left w:w="115" w:type="dxa"/>
        <w:right w:w="115" w:type="dxa"/>
      </w:tblCellMar>
    </w:tblPr>
  </w:style>
  <w:style w:type="table" w:customStyle="1" w:styleId="afffffffffffffffffffffffffffffffffffffffffffffffffff3">
    <w:basedOn w:val="TableNormal0"/>
    <w:tblPr>
      <w:tblStyleRowBandSize w:val="1"/>
      <w:tblStyleColBandSize w:val="1"/>
      <w:tblCellMar>
        <w:left w:w="115" w:type="dxa"/>
        <w:right w:w="115" w:type="dxa"/>
      </w:tblCellMar>
    </w:tblPr>
  </w:style>
  <w:style w:type="table" w:customStyle="1" w:styleId="afffffffffffffffffffffffffffffffffffffffffffffffffff4">
    <w:basedOn w:val="TableNormal0"/>
    <w:tblPr>
      <w:tblStyleRowBandSize w:val="1"/>
      <w:tblStyleColBandSize w:val="1"/>
      <w:tblCellMar>
        <w:left w:w="115" w:type="dxa"/>
        <w:right w:w="115" w:type="dxa"/>
      </w:tblCellMar>
    </w:tblPr>
  </w:style>
  <w:style w:type="table" w:customStyle="1" w:styleId="afffffffffffffffffffffffffffffffffffffffffffffffffff5">
    <w:basedOn w:val="TableNormal0"/>
    <w:tblPr>
      <w:tblStyleRowBandSize w:val="1"/>
      <w:tblStyleColBandSize w:val="1"/>
      <w:tblCellMar>
        <w:left w:w="115" w:type="dxa"/>
        <w:right w:w="115" w:type="dxa"/>
      </w:tblCellMar>
    </w:tblPr>
  </w:style>
  <w:style w:type="table" w:customStyle="1" w:styleId="afffffffffffffffffffffffffffffffffffffffffffffffffff6">
    <w:basedOn w:val="TableNormal0"/>
    <w:tblPr>
      <w:tblStyleRowBandSize w:val="1"/>
      <w:tblStyleColBandSize w:val="1"/>
      <w:tblCellMar>
        <w:left w:w="115" w:type="dxa"/>
        <w:right w:w="115" w:type="dxa"/>
      </w:tblCellMar>
    </w:tblPr>
  </w:style>
  <w:style w:type="table" w:customStyle="1" w:styleId="affffffffff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ffffffff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v7ZvftKSbE8vqk+mt1uzJm882w==">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6308</Words>
  <Characters>35960</Characters>
  <Application>Microsoft Office Word</Application>
  <DocSecurity>0</DocSecurity>
  <Lines>299</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Hideki Domoto</dc:creator>
  <cp:lastModifiedBy>企画推進ユニット</cp:lastModifiedBy>
  <cp:revision>2</cp:revision>
  <dcterms:created xsi:type="dcterms:W3CDTF">2021-12-21T01:27:00Z</dcterms:created>
  <dcterms:modified xsi:type="dcterms:W3CDTF">2021-12-21T01:27:00Z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9d0f28ed295d4d959238d4fc86783610</vt:lpwstr>
  </property>
</Properties>
</file>