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D5A" w:rsidRPr="00BB2D5A" w:rsidRDefault="00BB2D5A">
      <w:pPr>
        <w:rPr>
          <w:rFonts w:ascii="メイリオ" w:eastAsia="メイリオ" w:hAnsi="メイリオ" w:cs="メイリオ"/>
          <w:sz w:val="28"/>
          <w:szCs w:val="28"/>
          <w:u w:val="single"/>
          <w:lang w:eastAsia="ja-JP"/>
        </w:rPr>
      </w:pPr>
      <w:bookmarkStart w:id="0" w:name="_GoBack"/>
      <w:bookmarkEnd w:id="0"/>
      <w:r w:rsidRPr="00BB2D5A">
        <w:rPr>
          <w:rFonts w:ascii="メイリオ" w:eastAsia="メイリオ" w:hAnsi="メイリオ" w:cs="メイリオ" w:hint="eastAsia"/>
          <w:sz w:val="28"/>
          <w:szCs w:val="28"/>
          <w:u w:val="single"/>
          <w:lang w:eastAsia="ja-JP"/>
        </w:rPr>
        <w:t>受付番号：</w:t>
      </w:r>
      <w:r w:rsidR="008B66E5">
        <w:rPr>
          <w:rFonts w:ascii="メイリオ" w:eastAsia="メイリオ" w:hAnsi="メイリオ" w:cs="メイリオ"/>
          <w:sz w:val="28"/>
          <w:szCs w:val="28"/>
          <w:u w:val="single"/>
          <w:lang w:eastAsia="ja-JP"/>
        </w:rPr>
        <w:t xml:space="preserve">N                        </w:t>
      </w:r>
    </w:p>
    <w:p w:rsidR="00976670" w:rsidRDefault="00976670">
      <w:pPr>
        <w:spacing w:before="9"/>
        <w:rPr>
          <w:rFonts w:ascii="Times New Roman" w:eastAsia="Times New Roman" w:hAnsi="Times New Roman" w:cs="Times New Roman"/>
          <w:sz w:val="16"/>
          <w:szCs w:val="16"/>
          <w:lang w:eastAsia="ja-JP"/>
        </w:rPr>
      </w:pPr>
    </w:p>
    <w:p w:rsidR="00976670" w:rsidRDefault="007C7F61">
      <w:pPr>
        <w:pStyle w:val="1"/>
        <w:spacing w:line="449" w:lineRule="exact"/>
        <w:rPr>
          <w:b w:val="0"/>
          <w:bCs w:val="0"/>
          <w:lang w:eastAsia="ja-JP"/>
        </w:rPr>
      </w:pPr>
      <w:r>
        <w:rPr>
          <w:rFonts w:ascii="Times New Roman" w:eastAsia="Times New Roman" w:hAnsi="Times New Roman" w:cs="Times New Roman"/>
          <w:b w:val="0"/>
          <w:bCs w:val="0"/>
          <w:color w:val="17365D"/>
          <w:spacing w:val="-71"/>
          <w:u w:val="single" w:color="17365D"/>
          <w:lang w:eastAsia="ja-JP"/>
        </w:rPr>
        <w:t xml:space="preserve"> </w:t>
      </w:r>
      <w:r>
        <w:rPr>
          <w:color w:val="17365D"/>
          <w:u w:val="single" w:color="17365D"/>
          <w:lang w:eastAsia="ja-JP"/>
        </w:rPr>
        <w:t>臨床研究法（平成</w:t>
      </w:r>
      <w:r>
        <w:rPr>
          <w:color w:val="17365D"/>
          <w:spacing w:val="-26"/>
          <w:u w:val="single" w:color="17365D"/>
          <w:lang w:eastAsia="ja-JP"/>
        </w:rPr>
        <w:t xml:space="preserve"> </w:t>
      </w:r>
      <w:r>
        <w:rPr>
          <w:color w:val="17365D"/>
          <w:u w:val="single" w:color="17365D"/>
          <w:lang w:eastAsia="ja-JP"/>
        </w:rPr>
        <w:t>29</w:t>
      </w:r>
      <w:r>
        <w:rPr>
          <w:color w:val="17365D"/>
          <w:spacing w:val="-23"/>
          <w:u w:val="single" w:color="17365D"/>
          <w:lang w:eastAsia="ja-JP"/>
        </w:rPr>
        <w:t xml:space="preserve"> </w:t>
      </w:r>
      <w:r>
        <w:rPr>
          <w:color w:val="17365D"/>
          <w:u w:val="single" w:color="17365D"/>
          <w:lang w:eastAsia="ja-JP"/>
        </w:rPr>
        <w:t>年法律第</w:t>
      </w:r>
      <w:r>
        <w:rPr>
          <w:color w:val="17365D"/>
          <w:spacing w:val="-23"/>
          <w:u w:val="single" w:color="17365D"/>
          <w:lang w:eastAsia="ja-JP"/>
        </w:rPr>
        <w:t xml:space="preserve"> </w:t>
      </w:r>
      <w:r>
        <w:rPr>
          <w:color w:val="17365D"/>
          <w:u w:val="single" w:color="17365D"/>
          <w:lang w:eastAsia="ja-JP"/>
        </w:rPr>
        <w:t>16</w:t>
      </w:r>
      <w:r>
        <w:rPr>
          <w:color w:val="17365D"/>
          <w:spacing w:val="-23"/>
          <w:u w:val="single" w:color="17365D"/>
          <w:lang w:eastAsia="ja-JP"/>
        </w:rPr>
        <w:t xml:space="preserve"> </w:t>
      </w:r>
      <w:r>
        <w:rPr>
          <w:color w:val="17365D"/>
          <w:u w:val="single" w:color="17365D"/>
          <w:lang w:eastAsia="ja-JP"/>
        </w:rPr>
        <w:t>号）の基本理念に基づく</w:t>
      </w:r>
    </w:p>
    <w:p w:rsidR="00976670" w:rsidRDefault="00976670">
      <w:pPr>
        <w:spacing w:before="16"/>
        <w:rPr>
          <w:rFonts w:ascii="メイリオ" w:eastAsia="メイリオ" w:hAnsi="メイリオ" w:cs="メイリオ"/>
          <w:b/>
          <w:bCs/>
          <w:sz w:val="13"/>
          <w:szCs w:val="13"/>
          <w:lang w:eastAsia="ja-JP"/>
        </w:rPr>
      </w:pPr>
    </w:p>
    <w:p w:rsidR="00976670" w:rsidRDefault="00E46533">
      <w:pPr>
        <w:spacing w:line="449" w:lineRule="exact"/>
        <w:ind w:left="2922"/>
        <w:rPr>
          <w:rFonts w:ascii="メイリオ" w:eastAsia="メイリオ" w:hAnsi="メイリオ" w:cs="メイリオ"/>
          <w:sz w:val="28"/>
          <w:szCs w:val="28"/>
          <w:lang w:eastAsia="ja-JP"/>
        </w:rPr>
      </w:pPr>
      <w:r>
        <w:rPr>
          <w:rFonts w:eastAsiaTheme="minorHAnsi"/>
          <w:noProof/>
          <w:lang w:eastAsia="ja-JP"/>
        </w:rPr>
        <w:drawing>
          <wp:anchor distT="0" distB="0" distL="114300" distR="114300" simplePos="0" relativeHeight="503307344" behindDoc="1" locked="0" layoutInCell="1" allowOverlap="1">
            <wp:simplePos x="0" y="0"/>
            <wp:positionH relativeFrom="page">
              <wp:posOffset>610870</wp:posOffset>
            </wp:positionH>
            <wp:positionV relativeFrom="paragraph">
              <wp:posOffset>871220</wp:posOffset>
            </wp:positionV>
            <wp:extent cx="6484620" cy="6350"/>
            <wp:effectExtent l="0" t="0" r="0" b="0"/>
            <wp:wrapNone/>
            <wp:docPr id="384" name="図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4620" cy="6350"/>
                    </a:xfrm>
                    <a:prstGeom prst="rect">
                      <a:avLst/>
                    </a:prstGeom>
                    <a:noFill/>
                  </pic:spPr>
                </pic:pic>
              </a:graphicData>
            </a:graphic>
            <wp14:sizeRelH relativeFrom="page">
              <wp14:pctWidth>0</wp14:pctWidth>
            </wp14:sizeRelH>
            <wp14:sizeRelV relativeFrom="page">
              <wp14:pctHeight>0</wp14:pctHeight>
            </wp14:sizeRelV>
          </wp:anchor>
        </w:drawing>
      </w:r>
      <w:r w:rsidR="007C7F61">
        <w:rPr>
          <w:rFonts w:ascii="Times New Roman" w:eastAsia="Times New Roman" w:hAnsi="Times New Roman" w:cs="Times New Roman"/>
          <w:color w:val="17365D"/>
          <w:spacing w:val="-71"/>
          <w:sz w:val="28"/>
          <w:szCs w:val="28"/>
          <w:u w:val="single" w:color="17365D"/>
          <w:lang w:eastAsia="ja-JP"/>
        </w:rPr>
        <w:t xml:space="preserve"> </w:t>
      </w:r>
      <w:r w:rsidR="007C7F61">
        <w:rPr>
          <w:rFonts w:ascii="メイリオ" w:eastAsia="メイリオ" w:hAnsi="メイリオ" w:cs="メイリオ"/>
          <w:b/>
          <w:bCs/>
          <w:color w:val="17365D"/>
          <w:sz w:val="28"/>
          <w:szCs w:val="28"/>
          <w:u w:val="single" w:color="17365D"/>
          <w:lang w:eastAsia="ja-JP"/>
        </w:rPr>
        <w:t>認定臨床研究審査委員会の審査の視点</w:t>
      </w:r>
    </w:p>
    <w:p w:rsidR="00976670" w:rsidRDefault="00976670">
      <w:pPr>
        <w:spacing w:before="8"/>
        <w:rPr>
          <w:rFonts w:ascii="メイリオ" w:eastAsia="メイリオ" w:hAnsi="メイリオ" w:cs="メイリオ"/>
          <w:b/>
          <w:bCs/>
          <w:sz w:val="25"/>
          <w:szCs w:val="25"/>
          <w:lang w:eastAsia="ja-JP"/>
        </w:rPr>
      </w:pPr>
    </w:p>
    <w:p w:rsidR="00976670" w:rsidRDefault="00E46533">
      <w:pPr>
        <w:ind w:left="112"/>
        <w:rPr>
          <w:rFonts w:ascii="メイリオ" w:eastAsia="メイリオ" w:hAnsi="メイリオ" w:cs="メイリオ"/>
          <w:sz w:val="20"/>
          <w:szCs w:val="20"/>
        </w:rPr>
      </w:pPr>
      <w:r>
        <w:rPr>
          <w:rFonts w:ascii="メイリオ" w:eastAsia="メイリオ" w:hAnsi="メイリオ" w:cs="メイリオ"/>
          <w:noProof/>
          <w:sz w:val="20"/>
          <w:szCs w:val="20"/>
          <w:lang w:eastAsia="ja-JP"/>
        </w:rPr>
        <mc:AlternateContent>
          <mc:Choice Requires="wps">
            <w:drawing>
              <wp:inline distT="0" distB="0" distL="0" distR="0">
                <wp:extent cx="6482080" cy="3162300"/>
                <wp:effectExtent l="7620" t="10795" r="6350" b="8255"/>
                <wp:docPr id="2"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080" cy="31623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76670" w:rsidRDefault="007C7F61">
                            <w:pPr>
                              <w:tabs>
                                <w:tab w:val="left" w:pos="3045"/>
                              </w:tabs>
                              <w:spacing w:before="16"/>
                              <w:ind w:left="103"/>
                              <w:rPr>
                                <w:rFonts w:ascii="メイリオ" w:eastAsia="メイリオ" w:hAnsi="メイリオ" w:cs="メイリオ"/>
                                <w:sz w:val="21"/>
                                <w:szCs w:val="21"/>
                                <w:lang w:eastAsia="ja-JP"/>
                              </w:rPr>
                            </w:pPr>
                            <w:r>
                              <w:rPr>
                                <w:rFonts w:ascii="メイリオ" w:eastAsia="メイリオ" w:hAnsi="メイリオ" w:cs="メイリオ"/>
                                <w:spacing w:val="-2"/>
                                <w:sz w:val="21"/>
                                <w:szCs w:val="21"/>
                                <w:lang w:eastAsia="ja-JP"/>
                              </w:rPr>
                              <w:t>（臨床研究法施行規則第九条</w:t>
                            </w:r>
                            <w:r>
                              <w:rPr>
                                <w:rFonts w:ascii="メイリオ" w:eastAsia="メイリオ" w:hAnsi="メイリオ" w:cs="メイリオ"/>
                                <w:spacing w:val="-2"/>
                                <w:sz w:val="21"/>
                                <w:szCs w:val="21"/>
                                <w:lang w:eastAsia="ja-JP"/>
                              </w:rPr>
                              <w:tab/>
                              <w:t>臨床研究の基本理念）</w:t>
                            </w:r>
                          </w:p>
                          <w:p w:rsidR="00976670" w:rsidRDefault="007C7F61">
                            <w:pPr>
                              <w:tabs>
                                <w:tab w:val="left" w:pos="945"/>
                              </w:tabs>
                              <w:spacing w:before="4" w:line="398" w:lineRule="exact"/>
                              <w:ind w:left="103" w:right="98"/>
                              <w:rPr>
                                <w:rFonts w:ascii="メイリオ" w:eastAsia="メイリオ" w:hAnsi="メイリオ" w:cs="メイリオ"/>
                                <w:sz w:val="21"/>
                                <w:szCs w:val="21"/>
                                <w:lang w:eastAsia="ja-JP"/>
                              </w:rPr>
                            </w:pPr>
                            <w:r>
                              <w:rPr>
                                <w:rFonts w:ascii="メイリオ" w:eastAsia="メイリオ" w:hAnsi="メイリオ" w:cs="メイリオ"/>
                                <w:sz w:val="21"/>
                                <w:szCs w:val="21"/>
                                <w:lang w:eastAsia="ja-JP"/>
                              </w:rPr>
                              <w:t>第九条</w:t>
                            </w:r>
                            <w:r>
                              <w:rPr>
                                <w:rFonts w:ascii="メイリオ" w:eastAsia="メイリオ" w:hAnsi="メイリオ" w:cs="メイリオ"/>
                                <w:sz w:val="21"/>
                                <w:szCs w:val="21"/>
                                <w:lang w:eastAsia="ja-JP"/>
                              </w:rPr>
                              <w:tab/>
                            </w:r>
                            <w:r>
                              <w:rPr>
                                <w:rFonts w:ascii="メイリオ" w:eastAsia="メイリオ" w:hAnsi="メイリオ" w:cs="メイリオ"/>
                                <w:spacing w:val="-4"/>
                                <w:sz w:val="21"/>
                                <w:szCs w:val="21"/>
                                <w:lang w:eastAsia="ja-JP"/>
                              </w:rPr>
                              <w:t xml:space="preserve">臨床研究は、臨床研究の対象者の生命、健康及び人権を尊重し、次に掲げる事項を基本理念として </w:t>
                            </w:r>
                            <w:r>
                              <w:rPr>
                                <w:rFonts w:ascii="メイリオ" w:eastAsia="メイリオ" w:hAnsi="メイリオ" w:cs="メイリオ"/>
                                <w:sz w:val="21"/>
                                <w:szCs w:val="21"/>
                                <w:lang w:eastAsia="ja-JP"/>
                              </w:rPr>
                              <w:t>実施しなければならない。</w:t>
                            </w:r>
                          </w:p>
                          <w:p w:rsidR="00976670" w:rsidRDefault="007C7F61">
                            <w:pPr>
                              <w:spacing w:before="1" w:line="407" w:lineRule="exact"/>
                              <w:ind w:left="103"/>
                              <w:rPr>
                                <w:rFonts w:ascii="メイリオ" w:eastAsia="メイリオ" w:hAnsi="メイリオ" w:cs="メイリオ"/>
                                <w:sz w:val="21"/>
                                <w:szCs w:val="21"/>
                                <w:lang w:eastAsia="ja-JP"/>
                              </w:rPr>
                            </w:pPr>
                            <w:r>
                              <w:rPr>
                                <w:rFonts w:ascii="メイリオ" w:eastAsia="メイリオ" w:hAnsi="メイリオ" w:cs="メイリオ"/>
                                <w:sz w:val="21"/>
                                <w:szCs w:val="21"/>
                                <w:lang w:eastAsia="ja-JP"/>
                              </w:rPr>
                              <w:t>１．社会的及び学術的意義を有する臨床研究を実施すること</w:t>
                            </w:r>
                          </w:p>
                          <w:p w:rsidR="00976670" w:rsidRDefault="007C7F61">
                            <w:pPr>
                              <w:spacing w:line="400" w:lineRule="exact"/>
                              <w:ind w:left="103"/>
                              <w:rPr>
                                <w:rFonts w:ascii="メイリオ" w:eastAsia="メイリオ" w:hAnsi="メイリオ" w:cs="メイリオ"/>
                                <w:sz w:val="21"/>
                                <w:szCs w:val="21"/>
                                <w:lang w:eastAsia="ja-JP"/>
                              </w:rPr>
                            </w:pPr>
                            <w:r>
                              <w:rPr>
                                <w:rFonts w:ascii="メイリオ" w:eastAsia="メイリオ" w:hAnsi="メイリオ" w:cs="メイリオ"/>
                                <w:sz w:val="21"/>
                                <w:szCs w:val="21"/>
                                <w:lang w:eastAsia="ja-JP"/>
                              </w:rPr>
                              <w:t>２．臨床研究の分野の特性に応じた科学的合理性を確保すること</w:t>
                            </w:r>
                          </w:p>
                          <w:p w:rsidR="00976670" w:rsidRDefault="007C7F61">
                            <w:pPr>
                              <w:spacing w:line="400" w:lineRule="exact"/>
                              <w:ind w:left="103"/>
                              <w:rPr>
                                <w:rFonts w:ascii="メイリオ" w:eastAsia="メイリオ" w:hAnsi="メイリオ" w:cs="メイリオ"/>
                                <w:sz w:val="21"/>
                                <w:szCs w:val="21"/>
                                <w:lang w:eastAsia="ja-JP"/>
                              </w:rPr>
                            </w:pPr>
                            <w:r>
                              <w:rPr>
                                <w:rFonts w:ascii="メイリオ" w:eastAsia="メイリオ" w:hAnsi="メイリオ" w:cs="メイリオ"/>
                                <w:sz w:val="21"/>
                                <w:szCs w:val="21"/>
                                <w:lang w:eastAsia="ja-JP"/>
                              </w:rPr>
                              <w:t>３．臨床研究により得られる利益及び臨床研究の対象者への負担その他の不利益を比較考量すること</w:t>
                            </w:r>
                          </w:p>
                          <w:p w:rsidR="00976670" w:rsidRDefault="007C7F61">
                            <w:pPr>
                              <w:spacing w:line="401" w:lineRule="exact"/>
                              <w:ind w:left="103"/>
                              <w:rPr>
                                <w:rFonts w:ascii="メイリオ" w:eastAsia="メイリオ" w:hAnsi="メイリオ" w:cs="メイリオ"/>
                                <w:sz w:val="21"/>
                                <w:szCs w:val="21"/>
                                <w:lang w:eastAsia="ja-JP"/>
                              </w:rPr>
                            </w:pPr>
                            <w:r>
                              <w:rPr>
                                <w:rFonts w:ascii="メイリオ" w:eastAsia="メイリオ" w:hAnsi="メイリオ" w:cs="メイリオ"/>
                                <w:sz w:val="21"/>
                                <w:szCs w:val="21"/>
                                <w:lang w:eastAsia="ja-JP"/>
                              </w:rPr>
                              <w:t>４．独立した公正な立場における審査意見業務を行う認定臨床研究審査委員会の審査を受けていること</w:t>
                            </w:r>
                          </w:p>
                          <w:p w:rsidR="00976670" w:rsidRDefault="007C7F61">
                            <w:pPr>
                              <w:spacing w:line="400" w:lineRule="exact"/>
                              <w:ind w:left="103"/>
                              <w:rPr>
                                <w:rFonts w:ascii="メイリオ" w:eastAsia="メイリオ" w:hAnsi="メイリオ" w:cs="メイリオ"/>
                                <w:sz w:val="21"/>
                                <w:szCs w:val="21"/>
                                <w:lang w:eastAsia="ja-JP"/>
                              </w:rPr>
                            </w:pPr>
                            <w:r>
                              <w:rPr>
                                <w:rFonts w:ascii="メイリオ" w:eastAsia="メイリオ" w:hAnsi="メイリオ" w:cs="メイリオ"/>
                                <w:sz w:val="21"/>
                                <w:szCs w:val="21"/>
                                <w:lang w:eastAsia="ja-JP"/>
                              </w:rPr>
                              <w:t>５．臨床研究の対象者への事前の十分な説明を行うとともに、自由な意思に基づく同意を得ること</w:t>
                            </w:r>
                          </w:p>
                          <w:p w:rsidR="00976670" w:rsidRDefault="007C7F61">
                            <w:pPr>
                              <w:spacing w:line="400" w:lineRule="exact"/>
                              <w:ind w:left="103"/>
                              <w:rPr>
                                <w:rFonts w:ascii="メイリオ" w:eastAsia="メイリオ" w:hAnsi="メイリオ" w:cs="メイリオ"/>
                                <w:sz w:val="21"/>
                                <w:szCs w:val="21"/>
                                <w:lang w:eastAsia="ja-JP"/>
                              </w:rPr>
                            </w:pPr>
                            <w:r>
                              <w:rPr>
                                <w:rFonts w:ascii="メイリオ" w:eastAsia="メイリオ" w:hAnsi="メイリオ" w:cs="メイリオ"/>
                                <w:sz w:val="21"/>
                                <w:szCs w:val="21"/>
                                <w:lang w:eastAsia="ja-JP"/>
                              </w:rPr>
                              <w:t>６．社会的に特別な配慮を必要とする者について、必要かつ適切な措置を講じること</w:t>
                            </w:r>
                          </w:p>
                          <w:p w:rsidR="00976670" w:rsidRDefault="007C7F61">
                            <w:pPr>
                              <w:spacing w:line="407" w:lineRule="exact"/>
                              <w:ind w:left="103"/>
                              <w:rPr>
                                <w:rFonts w:ascii="メイリオ" w:eastAsia="メイリオ" w:hAnsi="メイリオ" w:cs="メイリオ"/>
                                <w:sz w:val="21"/>
                                <w:szCs w:val="21"/>
                                <w:lang w:eastAsia="ja-JP"/>
                              </w:rPr>
                            </w:pPr>
                            <w:r>
                              <w:rPr>
                                <w:rFonts w:ascii="メイリオ" w:eastAsia="メイリオ" w:hAnsi="メイリオ" w:cs="メイリオ"/>
                                <w:sz w:val="21"/>
                                <w:szCs w:val="21"/>
                                <w:lang w:eastAsia="ja-JP"/>
                              </w:rPr>
                              <w:t>７．臨床研究に利用する個人情報を適正に管理すること</w:t>
                            </w:r>
                          </w:p>
                          <w:p w:rsidR="00976670" w:rsidRDefault="007C7F61">
                            <w:pPr>
                              <w:spacing w:before="3"/>
                              <w:ind w:left="103"/>
                              <w:rPr>
                                <w:rFonts w:ascii="メイリオ" w:eastAsia="メイリオ" w:hAnsi="メイリオ" w:cs="メイリオ"/>
                                <w:sz w:val="21"/>
                                <w:szCs w:val="21"/>
                                <w:lang w:eastAsia="ja-JP"/>
                              </w:rPr>
                            </w:pPr>
                            <w:r>
                              <w:rPr>
                                <w:rFonts w:ascii="メイリオ" w:eastAsia="メイリオ" w:hAnsi="メイリオ" w:cs="メイリオ"/>
                                <w:sz w:val="21"/>
                                <w:szCs w:val="21"/>
                                <w:lang w:eastAsia="ja-JP"/>
                              </w:rPr>
                              <w:t>８．臨床研究の質及び透明性を確保すること</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85" o:spid="_x0000_s1026" type="#_x0000_t202" style="width:510.4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" filled="f" strokeweight=".48pt">
                <v:textbox inset="0,0,0,0">
                  <w:txbxContent>
                    <w:p w:rsidR="00976670" w:rsidRDefault="007C7F61">
                      <w:pPr>
                        <w:tabs>
                          <w:tab w:val="left" w:pos="3045"/>
                        </w:tabs>
                        <w:spacing w:before="16"/>
                        <w:ind w:left="103"/>
                        <w:rPr>
                          <w:rFonts w:ascii="メイリオ" w:eastAsia="メイリオ" w:hAnsi="メイリオ" w:cs="メイリオ"/>
                          <w:sz w:val="21"/>
                          <w:szCs w:val="21"/>
                          <w:lang w:eastAsia="ja-JP"/>
                        </w:rPr>
                      </w:pPr>
                      <w:r>
                        <w:rPr>
                          <w:rFonts w:ascii="メイリオ" w:eastAsia="メイリオ" w:hAnsi="メイリオ" w:cs="メイリオ"/>
                          <w:spacing w:val="-2"/>
                          <w:sz w:val="21"/>
                          <w:szCs w:val="21"/>
                          <w:lang w:eastAsia="ja-JP"/>
                        </w:rPr>
                        <w:t>（臨床研究法施行規則第九条</w:t>
                      </w:r>
                      <w:r>
                        <w:rPr>
                          <w:rFonts w:ascii="メイリオ" w:eastAsia="メイリオ" w:hAnsi="メイリオ" w:cs="メイリオ"/>
                          <w:spacing w:val="-2"/>
                          <w:sz w:val="21"/>
                          <w:szCs w:val="21"/>
                          <w:lang w:eastAsia="ja-JP"/>
                        </w:rPr>
                        <w:tab/>
                        <w:t>臨床研究の基本理念）</w:t>
                      </w:r>
                    </w:p>
                    <w:p w:rsidR="00976670" w:rsidRDefault="007C7F61">
                      <w:pPr>
                        <w:tabs>
                          <w:tab w:val="left" w:pos="945"/>
                        </w:tabs>
                        <w:spacing w:before="4" w:line="398" w:lineRule="exact"/>
                        <w:ind w:left="103" w:right="98"/>
                        <w:rPr>
                          <w:rFonts w:ascii="メイリオ" w:eastAsia="メイリオ" w:hAnsi="メイリオ" w:cs="メイリオ"/>
                          <w:sz w:val="21"/>
                          <w:szCs w:val="21"/>
                          <w:lang w:eastAsia="ja-JP"/>
                        </w:rPr>
                      </w:pPr>
                      <w:r>
                        <w:rPr>
                          <w:rFonts w:ascii="メイリオ" w:eastAsia="メイリオ" w:hAnsi="メイリオ" w:cs="メイリオ"/>
                          <w:sz w:val="21"/>
                          <w:szCs w:val="21"/>
                          <w:lang w:eastAsia="ja-JP"/>
                        </w:rPr>
                        <w:t>第九条</w:t>
                      </w:r>
                      <w:r>
                        <w:rPr>
                          <w:rFonts w:ascii="メイリオ" w:eastAsia="メイリオ" w:hAnsi="メイリオ" w:cs="メイリオ"/>
                          <w:sz w:val="21"/>
                          <w:szCs w:val="21"/>
                          <w:lang w:eastAsia="ja-JP"/>
                        </w:rPr>
                        <w:tab/>
                      </w:r>
                      <w:r>
                        <w:rPr>
                          <w:rFonts w:ascii="メイリオ" w:eastAsia="メイリオ" w:hAnsi="メイリオ" w:cs="メイリオ"/>
                          <w:spacing w:val="-4"/>
                          <w:sz w:val="21"/>
                          <w:szCs w:val="21"/>
                          <w:lang w:eastAsia="ja-JP"/>
                        </w:rPr>
                        <w:t xml:space="preserve">臨床研究は、臨床研究の対象者の生命、健康及び人権を尊重し、次に掲げる事項を基本理念として </w:t>
                      </w:r>
                      <w:r>
                        <w:rPr>
                          <w:rFonts w:ascii="メイリオ" w:eastAsia="メイリオ" w:hAnsi="メイリオ" w:cs="メイリオ"/>
                          <w:sz w:val="21"/>
                          <w:szCs w:val="21"/>
                          <w:lang w:eastAsia="ja-JP"/>
                        </w:rPr>
                        <w:t>実施しなければならない。</w:t>
                      </w:r>
                    </w:p>
                    <w:p w:rsidR="00976670" w:rsidRDefault="007C7F61">
                      <w:pPr>
                        <w:spacing w:before="1" w:line="407" w:lineRule="exact"/>
                        <w:ind w:left="103"/>
                        <w:rPr>
                          <w:rFonts w:ascii="メイリオ" w:eastAsia="メイリオ" w:hAnsi="メイリオ" w:cs="メイリオ"/>
                          <w:sz w:val="21"/>
                          <w:szCs w:val="21"/>
                          <w:lang w:eastAsia="ja-JP"/>
                        </w:rPr>
                      </w:pPr>
                      <w:r>
                        <w:rPr>
                          <w:rFonts w:ascii="メイリオ" w:eastAsia="メイリオ" w:hAnsi="メイリオ" w:cs="メイリオ"/>
                          <w:sz w:val="21"/>
                          <w:szCs w:val="21"/>
                          <w:lang w:eastAsia="ja-JP"/>
                        </w:rPr>
                        <w:t>１．社会的及び学術的意義を有する臨床研究を実施すること</w:t>
                      </w:r>
                    </w:p>
                    <w:p w:rsidR="00976670" w:rsidRDefault="007C7F61">
                      <w:pPr>
                        <w:spacing w:line="400" w:lineRule="exact"/>
                        <w:ind w:left="103"/>
                        <w:rPr>
                          <w:rFonts w:ascii="メイリオ" w:eastAsia="メイリオ" w:hAnsi="メイリオ" w:cs="メイリオ"/>
                          <w:sz w:val="21"/>
                          <w:szCs w:val="21"/>
                          <w:lang w:eastAsia="ja-JP"/>
                        </w:rPr>
                      </w:pPr>
                      <w:r>
                        <w:rPr>
                          <w:rFonts w:ascii="メイリオ" w:eastAsia="メイリオ" w:hAnsi="メイリオ" w:cs="メイリオ"/>
                          <w:sz w:val="21"/>
                          <w:szCs w:val="21"/>
                          <w:lang w:eastAsia="ja-JP"/>
                        </w:rPr>
                        <w:t>２．臨床研究の分野の特性に応じた科学的合理性を確保すること</w:t>
                      </w:r>
                    </w:p>
                    <w:p w:rsidR="00976670" w:rsidRDefault="007C7F61">
                      <w:pPr>
                        <w:spacing w:line="400" w:lineRule="exact"/>
                        <w:ind w:left="103"/>
                        <w:rPr>
                          <w:rFonts w:ascii="メイリオ" w:eastAsia="メイリオ" w:hAnsi="メイリオ" w:cs="メイリオ"/>
                          <w:sz w:val="21"/>
                          <w:szCs w:val="21"/>
                          <w:lang w:eastAsia="ja-JP"/>
                        </w:rPr>
                      </w:pPr>
                      <w:r>
                        <w:rPr>
                          <w:rFonts w:ascii="メイリオ" w:eastAsia="メイリオ" w:hAnsi="メイリオ" w:cs="メイリオ"/>
                          <w:sz w:val="21"/>
                          <w:szCs w:val="21"/>
                          <w:lang w:eastAsia="ja-JP"/>
                        </w:rPr>
                        <w:t>３．臨床研究により得られる利益及び臨床研究の対象者への負担その他の不利益を比較考量すること</w:t>
                      </w:r>
                    </w:p>
                    <w:p w:rsidR="00976670" w:rsidRDefault="007C7F61">
                      <w:pPr>
                        <w:spacing w:line="401" w:lineRule="exact"/>
                        <w:ind w:left="103"/>
                        <w:rPr>
                          <w:rFonts w:ascii="メイリオ" w:eastAsia="メイリオ" w:hAnsi="メイリオ" w:cs="メイリオ"/>
                          <w:sz w:val="21"/>
                          <w:szCs w:val="21"/>
                          <w:lang w:eastAsia="ja-JP"/>
                        </w:rPr>
                      </w:pPr>
                      <w:r>
                        <w:rPr>
                          <w:rFonts w:ascii="メイリオ" w:eastAsia="メイリオ" w:hAnsi="メイリオ" w:cs="メイリオ"/>
                          <w:sz w:val="21"/>
                          <w:szCs w:val="21"/>
                          <w:lang w:eastAsia="ja-JP"/>
                        </w:rPr>
                        <w:t>４．独立した公正な立場における審査意見業務を行う認定臨床研究審査委員会の審査を受けていること</w:t>
                      </w:r>
                    </w:p>
                    <w:p w:rsidR="00976670" w:rsidRDefault="007C7F61">
                      <w:pPr>
                        <w:spacing w:line="400" w:lineRule="exact"/>
                        <w:ind w:left="103"/>
                        <w:rPr>
                          <w:rFonts w:ascii="メイリオ" w:eastAsia="メイリオ" w:hAnsi="メイリオ" w:cs="メイリオ"/>
                          <w:sz w:val="21"/>
                          <w:szCs w:val="21"/>
                          <w:lang w:eastAsia="ja-JP"/>
                        </w:rPr>
                      </w:pPr>
                      <w:r>
                        <w:rPr>
                          <w:rFonts w:ascii="メイリオ" w:eastAsia="メイリオ" w:hAnsi="メイリオ" w:cs="メイリオ"/>
                          <w:sz w:val="21"/>
                          <w:szCs w:val="21"/>
                          <w:lang w:eastAsia="ja-JP"/>
                        </w:rPr>
                        <w:t>５．臨床研究の対象者への事前の十分な説明を行うとともに、自由な意思に基づく同意を得ること</w:t>
                      </w:r>
                    </w:p>
                    <w:p w:rsidR="00976670" w:rsidRDefault="007C7F61">
                      <w:pPr>
                        <w:spacing w:line="400" w:lineRule="exact"/>
                        <w:ind w:left="103"/>
                        <w:rPr>
                          <w:rFonts w:ascii="メイリオ" w:eastAsia="メイリオ" w:hAnsi="メイリオ" w:cs="メイリオ"/>
                          <w:sz w:val="21"/>
                          <w:szCs w:val="21"/>
                          <w:lang w:eastAsia="ja-JP"/>
                        </w:rPr>
                      </w:pPr>
                      <w:r>
                        <w:rPr>
                          <w:rFonts w:ascii="メイリオ" w:eastAsia="メイリオ" w:hAnsi="メイリオ" w:cs="メイリオ"/>
                          <w:sz w:val="21"/>
                          <w:szCs w:val="21"/>
                          <w:lang w:eastAsia="ja-JP"/>
                        </w:rPr>
                        <w:t>６．社会的に特別な配慮を必要とする者について、必要かつ適切な措置を講じること</w:t>
                      </w:r>
                    </w:p>
                    <w:p w:rsidR="00976670" w:rsidRDefault="007C7F61">
                      <w:pPr>
                        <w:spacing w:line="407" w:lineRule="exact"/>
                        <w:ind w:left="103"/>
                        <w:rPr>
                          <w:rFonts w:ascii="メイリオ" w:eastAsia="メイリオ" w:hAnsi="メイリオ" w:cs="メイリオ"/>
                          <w:sz w:val="21"/>
                          <w:szCs w:val="21"/>
                          <w:lang w:eastAsia="ja-JP"/>
                        </w:rPr>
                      </w:pPr>
                      <w:r>
                        <w:rPr>
                          <w:rFonts w:ascii="メイリオ" w:eastAsia="メイリオ" w:hAnsi="メイリオ" w:cs="メイリオ"/>
                          <w:sz w:val="21"/>
                          <w:szCs w:val="21"/>
                          <w:lang w:eastAsia="ja-JP"/>
                        </w:rPr>
                        <w:t>７．臨床研究に利用する個人情報を適正に管理すること</w:t>
                      </w:r>
                    </w:p>
                    <w:p w:rsidR="00976670" w:rsidRDefault="007C7F61">
                      <w:pPr>
                        <w:spacing w:before="3"/>
                        <w:ind w:left="103"/>
                        <w:rPr>
                          <w:rFonts w:ascii="メイリオ" w:eastAsia="メイリオ" w:hAnsi="メイリオ" w:cs="メイリオ"/>
                          <w:sz w:val="21"/>
                          <w:szCs w:val="21"/>
                          <w:lang w:eastAsia="ja-JP"/>
                        </w:rPr>
                      </w:pPr>
                      <w:r>
                        <w:rPr>
                          <w:rFonts w:ascii="メイリオ" w:eastAsia="メイリオ" w:hAnsi="メイリオ" w:cs="メイリオ"/>
                          <w:sz w:val="21"/>
                          <w:szCs w:val="21"/>
                          <w:lang w:eastAsia="ja-JP"/>
                        </w:rPr>
                        <w:t>８．臨床研究の質及び透明性を確保すること</w:t>
                      </w:r>
                    </w:p>
                  </w:txbxContent>
                </v:textbox>
                <w10:anchorlock/>
              </v:shape>
            </w:pict>
          </mc:Fallback>
        </mc:AlternateContent>
      </w:r>
    </w:p>
    <w:p w:rsidR="00976670" w:rsidRDefault="00976670">
      <w:pPr>
        <w:rPr>
          <w:rFonts w:ascii="メイリオ" w:eastAsia="メイリオ" w:hAnsi="メイリオ" w:cs="メイリオ"/>
          <w:b/>
          <w:bCs/>
          <w:sz w:val="20"/>
          <w:szCs w:val="20"/>
        </w:rPr>
      </w:pPr>
    </w:p>
    <w:p w:rsidR="00976670" w:rsidRDefault="007C7F61">
      <w:pPr>
        <w:pStyle w:val="2"/>
        <w:spacing w:line="375" w:lineRule="exact"/>
        <w:ind w:left="220"/>
        <w:rPr>
          <w:b w:val="0"/>
          <w:bCs w:val="0"/>
          <w:lang w:eastAsia="ja-JP"/>
        </w:rPr>
      </w:pPr>
      <w:r>
        <w:rPr>
          <w:lang w:eastAsia="ja-JP"/>
        </w:rPr>
        <w:t>１．社会的及び学術的意義を有する臨床研究を実施すること</w:t>
      </w:r>
    </w:p>
    <w:p w:rsidR="004C4B23" w:rsidRDefault="004C4B23" w:rsidP="004C4B23">
      <w:pPr>
        <w:pStyle w:val="a3"/>
        <w:spacing w:line="317" w:lineRule="exact"/>
        <w:ind w:left="0"/>
        <w:rPr>
          <w:rFonts w:cs="メイリオ"/>
          <w:b/>
          <w:bCs/>
          <w:sz w:val="29"/>
          <w:szCs w:val="29"/>
          <w:lang w:eastAsia="ja-JP"/>
        </w:rPr>
      </w:pPr>
    </w:p>
    <w:p w:rsidR="00A74433" w:rsidRDefault="004C4B23" w:rsidP="004C4B23">
      <w:pPr>
        <w:pStyle w:val="a3"/>
        <w:spacing w:line="317" w:lineRule="exact"/>
        <w:ind w:left="0" w:firstLineChars="200" w:firstLine="440"/>
        <w:rPr>
          <w:lang w:eastAsia="ja-JP"/>
        </w:rPr>
      </w:pPr>
      <w:r>
        <w:rPr>
          <w:rFonts w:hint="eastAsia"/>
          <w:lang w:eastAsia="ja-JP"/>
        </w:rPr>
        <w:t>□</w:t>
      </w:r>
      <w:r>
        <w:rPr>
          <w:lang w:eastAsia="ja-JP"/>
        </w:rPr>
        <w:t>1-1.</w:t>
      </w:r>
      <w:r w:rsidR="007C7F61">
        <w:rPr>
          <w:lang w:eastAsia="ja-JP"/>
        </w:rPr>
        <w:t>医療や公衆衛生の改善に資する研究成果が得られる見込みがある</w:t>
      </w:r>
    </w:p>
    <w:p w:rsidR="00976670" w:rsidRDefault="00A74433" w:rsidP="00A74433">
      <w:pPr>
        <w:pStyle w:val="a3"/>
        <w:spacing w:line="317" w:lineRule="exact"/>
        <w:ind w:left="0" w:firstLineChars="200" w:firstLine="440"/>
        <w:rPr>
          <w:lang w:eastAsia="ja-JP"/>
        </w:rPr>
      </w:pPr>
      <w:r>
        <w:rPr>
          <w:rFonts w:hint="eastAsia"/>
          <w:lang w:eastAsia="ja-JP"/>
        </w:rPr>
        <w:t>□</w:t>
      </w:r>
      <w:r>
        <w:rPr>
          <w:lang w:eastAsia="ja-JP"/>
        </w:rPr>
        <w:t>1-2.</w:t>
      </w:r>
      <w:r w:rsidR="007C7F61">
        <w:rPr>
          <w:lang w:eastAsia="ja-JP"/>
        </w:rPr>
        <w:t>先行研究との関係で新規性・独創性を有している</w:t>
      </w:r>
    </w:p>
    <w:p w:rsidR="00976670" w:rsidRDefault="00976670">
      <w:pPr>
        <w:spacing w:before="12"/>
        <w:rPr>
          <w:rFonts w:ascii="メイリオ" w:eastAsia="メイリオ" w:hAnsi="メイリオ" w:cs="メイリオ"/>
          <w:sz w:val="20"/>
          <w:szCs w:val="20"/>
          <w:lang w:eastAsia="ja-JP"/>
        </w:rPr>
      </w:pPr>
    </w:p>
    <w:p w:rsidR="00976670" w:rsidRDefault="007C7F61">
      <w:pPr>
        <w:pStyle w:val="2"/>
        <w:ind w:left="220"/>
        <w:rPr>
          <w:b w:val="0"/>
          <w:bCs w:val="0"/>
          <w:lang w:eastAsia="ja-JP"/>
        </w:rPr>
      </w:pPr>
      <w:r>
        <w:rPr>
          <w:lang w:eastAsia="ja-JP"/>
        </w:rPr>
        <w:t>２．臨床研究の分野の特性に応じた科学的合理性を確保すること</w:t>
      </w:r>
    </w:p>
    <w:p w:rsidR="00976670" w:rsidRDefault="00976670">
      <w:pPr>
        <w:spacing w:before="3"/>
        <w:rPr>
          <w:rFonts w:ascii="メイリオ" w:eastAsia="メイリオ" w:hAnsi="メイリオ" w:cs="メイリオ"/>
          <w:b/>
          <w:bCs/>
          <w:sz w:val="29"/>
          <w:szCs w:val="29"/>
          <w:lang w:eastAsia="ja-JP"/>
        </w:rPr>
      </w:pPr>
    </w:p>
    <w:p w:rsidR="00976670" w:rsidRDefault="00A74433" w:rsidP="004C4B23">
      <w:pPr>
        <w:pStyle w:val="a3"/>
        <w:spacing w:line="317" w:lineRule="exact"/>
        <w:ind w:left="0" w:firstLineChars="200" w:firstLine="440"/>
        <w:rPr>
          <w:lang w:eastAsia="ja-JP"/>
        </w:rPr>
      </w:pPr>
      <w:r>
        <w:rPr>
          <w:lang w:eastAsia="ja-JP"/>
        </w:rPr>
        <w:t>2-1.</w:t>
      </w:r>
      <w:r w:rsidR="007C7F61">
        <w:rPr>
          <w:lang w:eastAsia="ja-JP"/>
        </w:rPr>
        <w:t>研究目的を達成するために、以下の妥当な方法がとられている</w:t>
      </w:r>
    </w:p>
    <w:p w:rsidR="00A74433" w:rsidRDefault="00A74433" w:rsidP="00A74433">
      <w:pPr>
        <w:pStyle w:val="a3"/>
        <w:spacing w:before="11" w:line="360" w:lineRule="exact"/>
        <w:ind w:left="0" w:firstLineChars="200" w:firstLine="438"/>
        <w:rPr>
          <w:lang w:eastAsia="ja-JP"/>
        </w:rPr>
      </w:pPr>
      <w:r>
        <w:rPr>
          <w:rFonts w:hint="eastAsia"/>
          <w:spacing w:val="-1"/>
          <w:lang w:eastAsia="ja-JP"/>
        </w:rPr>
        <w:t>□2-1</w:t>
      </w:r>
      <w:r>
        <w:rPr>
          <w:spacing w:val="-1"/>
          <w:lang w:eastAsia="ja-JP"/>
        </w:rPr>
        <w:t>-1</w:t>
      </w:r>
      <w:r>
        <w:rPr>
          <w:rFonts w:hint="eastAsia"/>
          <w:spacing w:val="-1"/>
          <w:lang w:eastAsia="ja-JP"/>
        </w:rPr>
        <w:t>.</w:t>
      </w:r>
      <w:r w:rsidR="007C7F61">
        <w:rPr>
          <w:spacing w:val="-1"/>
          <w:lang w:eastAsia="ja-JP"/>
        </w:rPr>
        <w:t>ランダム化の有無、二重盲検の有無、エンドポイントの設定、対象集団の設定など、研究</w:t>
      </w:r>
      <w:r w:rsidR="007C7F61">
        <w:rPr>
          <w:lang w:eastAsia="ja-JP"/>
        </w:rPr>
        <w:t xml:space="preserve"> </w:t>
      </w:r>
    </w:p>
    <w:p w:rsidR="00A74433" w:rsidRDefault="007C7F61" w:rsidP="00A74433">
      <w:pPr>
        <w:pStyle w:val="a3"/>
        <w:spacing w:before="11" w:line="360" w:lineRule="exact"/>
        <w:ind w:left="1060" w:firstLineChars="150" w:firstLine="330"/>
        <w:rPr>
          <w:lang w:eastAsia="ja-JP"/>
        </w:rPr>
      </w:pPr>
      <w:r>
        <w:rPr>
          <w:lang w:eastAsia="ja-JP"/>
        </w:rPr>
        <w:t xml:space="preserve">デザインが適切である </w:t>
      </w:r>
    </w:p>
    <w:p w:rsidR="00A74433" w:rsidRDefault="00A74433" w:rsidP="00A74433">
      <w:pPr>
        <w:pStyle w:val="a3"/>
        <w:spacing w:before="11" w:line="360" w:lineRule="exact"/>
        <w:ind w:left="0" w:firstLineChars="200" w:firstLine="438"/>
        <w:rPr>
          <w:lang w:eastAsia="ja-JP"/>
        </w:rPr>
      </w:pPr>
      <w:r>
        <w:rPr>
          <w:rFonts w:hint="eastAsia"/>
          <w:spacing w:val="-1"/>
          <w:lang w:eastAsia="ja-JP"/>
        </w:rPr>
        <w:t>□</w:t>
      </w:r>
      <w:r>
        <w:rPr>
          <w:spacing w:val="-1"/>
          <w:lang w:eastAsia="ja-JP"/>
        </w:rPr>
        <w:t>2-1-2.</w:t>
      </w:r>
      <w:r w:rsidR="007C7F61">
        <w:rPr>
          <w:spacing w:val="-1"/>
          <w:lang w:eastAsia="ja-JP"/>
        </w:rPr>
        <w:t>サンプルサイズの設定根拠と設定方法が明確かつ適切で、研究の目的と対応したものとな</w:t>
      </w:r>
      <w:r w:rsidR="007C7F61">
        <w:rPr>
          <w:lang w:eastAsia="ja-JP"/>
        </w:rPr>
        <w:t xml:space="preserve"> </w:t>
      </w:r>
    </w:p>
    <w:p w:rsidR="00976670" w:rsidRDefault="007C7F61" w:rsidP="00A74433">
      <w:pPr>
        <w:pStyle w:val="a3"/>
        <w:spacing w:before="11" w:line="360" w:lineRule="exact"/>
        <w:ind w:left="1060" w:firstLineChars="100" w:firstLine="220"/>
        <w:rPr>
          <w:lang w:eastAsia="ja-JP"/>
        </w:rPr>
      </w:pPr>
      <w:r>
        <w:rPr>
          <w:lang w:eastAsia="ja-JP"/>
        </w:rPr>
        <w:t>っている</w:t>
      </w:r>
    </w:p>
    <w:p w:rsidR="00A74433" w:rsidRDefault="00A74433" w:rsidP="00A74433">
      <w:pPr>
        <w:pStyle w:val="a3"/>
        <w:spacing w:line="360" w:lineRule="exact"/>
        <w:ind w:left="0" w:firstLineChars="200" w:firstLine="438"/>
        <w:rPr>
          <w:lang w:eastAsia="ja-JP"/>
        </w:rPr>
      </w:pPr>
      <w:r>
        <w:rPr>
          <w:rFonts w:hint="eastAsia"/>
          <w:spacing w:val="-1"/>
          <w:lang w:eastAsia="ja-JP"/>
        </w:rPr>
        <w:t>□</w:t>
      </w:r>
      <w:r>
        <w:rPr>
          <w:spacing w:val="-1"/>
          <w:lang w:eastAsia="ja-JP"/>
        </w:rPr>
        <w:t>2-1-3.</w:t>
      </w:r>
      <w:r w:rsidR="007C7F61">
        <w:rPr>
          <w:spacing w:val="-1"/>
          <w:lang w:eastAsia="ja-JP"/>
        </w:rPr>
        <w:t>対照群が設定されている場合、その設定が明確で適切である</w:t>
      </w:r>
      <w:r w:rsidR="007C7F61">
        <w:rPr>
          <w:lang w:eastAsia="ja-JP"/>
        </w:rPr>
        <w:t xml:space="preserve"> </w:t>
      </w:r>
    </w:p>
    <w:p w:rsidR="00A74433" w:rsidRDefault="00A74433" w:rsidP="00A74433">
      <w:pPr>
        <w:pStyle w:val="a3"/>
        <w:spacing w:line="360" w:lineRule="exact"/>
        <w:ind w:left="0" w:firstLineChars="200" w:firstLine="438"/>
        <w:rPr>
          <w:lang w:eastAsia="ja-JP"/>
        </w:rPr>
      </w:pPr>
      <w:r>
        <w:rPr>
          <w:rFonts w:hint="eastAsia"/>
          <w:spacing w:val="-1"/>
          <w:lang w:eastAsia="ja-JP"/>
        </w:rPr>
        <w:t>□</w:t>
      </w:r>
      <w:r>
        <w:rPr>
          <w:spacing w:val="-1"/>
          <w:lang w:eastAsia="ja-JP"/>
        </w:rPr>
        <w:t>2-1-4.</w:t>
      </w:r>
      <w:r w:rsidR="007C7F61">
        <w:rPr>
          <w:lang w:eastAsia="ja-JP"/>
        </w:rPr>
        <w:t>医薬品の用量・用法の設定根拠が明確で適切である</w:t>
      </w:r>
    </w:p>
    <w:p w:rsidR="00976670" w:rsidRDefault="00A74433" w:rsidP="00A74433">
      <w:pPr>
        <w:pStyle w:val="a3"/>
        <w:spacing w:line="360" w:lineRule="exact"/>
        <w:ind w:left="0" w:firstLineChars="200" w:firstLine="438"/>
        <w:rPr>
          <w:lang w:eastAsia="ja-JP"/>
        </w:rPr>
      </w:pPr>
      <w:r>
        <w:rPr>
          <w:rFonts w:hint="eastAsia"/>
          <w:spacing w:val="-1"/>
          <w:lang w:eastAsia="ja-JP"/>
        </w:rPr>
        <w:t>□</w:t>
      </w:r>
      <w:r>
        <w:rPr>
          <w:spacing w:val="-1"/>
          <w:lang w:eastAsia="ja-JP"/>
        </w:rPr>
        <w:t>2-1-5.</w:t>
      </w:r>
      <w:r w:rsidR="007C7F61">
        <w:rPr>
          <w:lang w:eastAsia="ja-JP"/>
        </w:rPr>
        <w:t>医療機器の使用方法の設定根拠が明確で適切である</w:t>
      </w:r>
    </w:p>
    <w:p w:rsidR="00976670" w:rsidRDefault="00976670">
      <w:pPr>
        <w:spacing w:line="360" w:lineRule="exact"/>
        <w:rPr>
          <w:lang w:eastAsia="ja-JP"/>
        </w:rPr>
        <w:sectPr w:rsidR="00976670">
          <w:headerReference w:type="default" r:id="rId7"/>
          <w:footerReference w:type="default" r:id="rId8"/>
          <w:type w:val="continuous"/>
          <w:pgSz w:w="11910" w:h="16840"/>
          <w:pgMar w:top="1140" w:right="620" w:bottom="1560" w:left="860" w:header="900" w:footer="1378" w:gutter="0"/>
          <w:pgNumType w:start="1"/>
          <w:cols w:space="720"/>
        </w:sectPr>
      </w:pPr>
    </w:p>
    <w:p w:rsidR="00976670" w:rsidRDefault="00976670">
      <w:pPr>
        <w:spacing w:before="18"/>
        <w:rPr>
          <w:rFonts w:ascii="メイリオ" w:eastAsia="メイリオ" w:hAnsi="メイリオ" w:cs="メイリオ"/>
          <w:sz w:val="16"/>
          <w:szCs w:val="16"/>
          <w:lang w:eastAsia="ja-JP"/>
        </w:rPr>
      </w:pPr>
    </w:p>
    <w:p w:rsidR="00976670" w:rsidRDefault="00A74433" w:rsidP="00A74433">
      <w:pPr>
        <w:pStyle w:val="a3"/>
        <w:spacing w:line="317" w:lineRule="exact"/>
        <w:ind w:left="0" w:firstLineChars="200" w:firstLine="438"/>
        <w:rPr>
          <w:lang w:eastAsia="ja-JP"/>
        </w:rPr>
      </w:pPr>
      <w:r>
        <w:rPr>
          <w:rFonts w:hint="eastAsia"/>
          <w:spacing w:val="-1"/>
          <w:lang w:eastAsia="ja-JP"/>
        </w:rPr>
        <w:t>□</w:t>
      </w:r>
      <w:r>
        <w:rPr>
          <w:spacing w:val="-1"/>
          <w:lang w:eastAsia="ja-JP"/>
        </w:rPr>
        <w:t>2-1-6.</w:t>
      </w:r>
      <w:r w:rsidR="007C7F61">
        <w:rPr>
          <w:lang w:eastAsia="ja-JP"/>
        </w:rPr>
        <w:t>医薬品の粉砕や溶解等、医療機器の形状変更等がある場合、その設定等が妥当である</w:t>
      </w:r>
    </w:p>
    <w:p w:rsidR="00976670" w:rsidRDefault="00A74433" w:rsidP="00A74433">
      <w:pPr>
        <w:pStyle w:val="a3"/>
        <w:spacing w:line="396" w:lineRule="exact"/>
        <w:ind w:left="0" w:firstLineChars="200" w:firstLine="438"/>
        <w:rPr>
          <w:lang w:eastAsia="ja-JP"/>
        </w:rPr>
      </w:pPr>
      <w:r>
        <w:rPr>
          <w:rFonts w:hint="eastAsia"/>
          <w:spacing w:val="-1"/>
          <w:lang w:eastAsia="ja-JP"/>
        </w:rPr>
        <w:t>□</w:t>
      </w:r>
      <w:r>
        <w:rPr>
          <w:spacing w:val="-1"/>
          <w:lang w:eastAsia="ja-JP"/>
        </w:rPr>
        <w:t>2-1-7.</w:t>
      </w:r>
      <w:r w:rsidR="007C7F61">
        <w:rPr>
          <w:lang w:eastAsia="ja-JP"/>
        </w:rPr>
        <w:t>測定項目や検査項目が適切である（必要以上に実施していない）</w:t>
      </w:r>
    </w:p>
    <w:p w:rsidR="00976670" w:rsidRDefault="00976670">
      <w:pPr>
        <w:rPr>
          <w:rFonts w:ascii="メイリオ" w:eastAsia="メイリオ" w:hAnsi="メイリオ" w:cs="メイリオ"/>
          <w:sz w:val="20"/>
          <w:szCs w:val="20"/>
          <w:lang w:eastAsia="ja-JP"/>
        </w:rPr>
      </w:pPr>
    </w:p>
    <w:p w:rsidR="00976670" w:rsidRDefault="00976670">
      <w:pPr>
        <w:spacing w:before="1"/>
        <w:rPr>
          <w:rFonts w:ascii="メイリオ" w:eastAsia="メイリオ" w:hAnsi="メイリオ" w:cs="メイリオ"/>
          <w:sz w:val="17"/>
          <w:szCs w:val="17"/>
          <w:lang w:eastAsia="ja-JP"/>
        </w:rPr>
      </w:pPr>
    </w:p>
    <w:p w:rsidR="00976670" w:rsidRDefault="00A74433" w:rsidP="00A74433">
      <w:pPr>
        <w:pStyle w:val="a3"/>
        <w:spacing w:line="317" w:lineRule="exact"/>
        <w:ind w:left="0" w:firstLineChars="200" w:firstLine="440"/>
        <w:rPr>
          <w:lang w:eastAsia="ja-JP"/>
        </w:rPr>
      </w:pPr>
      <w:r>
        <w:rPr>
          <w:lang w:eastAsia="ja-JP"/>
        </w:rPr>
        <w:t>2-2.</w:t>
      </w:r>
      <w:r w:rsidR="007C7F61">
        <w:rPr>
          <w:lang w:eastAsia="ja-JP"/>
        </w:rPr>
        <w:t>実現可能性について以下の策が講じられている</w:t>
      </w:r>
    </w:p>
    <w:p w:rsidR="00A74433" w:rsidRDefault="00A74433" w:rsidP="00A74433">
      <w:pPr>
        <w:pStyle w:val="a3"/>
        <w:spacing w:before="11" w:line="360" w:lineRule="exact"/>
        <w:ind w:left="0" w:firstLineChars="200" w:firstLine="438"/>
        <w:rPr>
          <w:spacing w:val="-1"/>
          <w:lang w:eastAsia="ja-JP"/>
        </w:rPr>
      </w:pPr>
      <w:r>
        <w:rPr>
          <w:rFonts w:hint="eastAsia"/>
          <w:spacing w:val="-1"/>
          <w:lang w:eastAsia="ja-JP"/>
        </w:rPr>
        <w:t>□</w:t>
      </w:r>
      <w:r>
        <w:rPr>
          <w:spacing w:val="-1"/>
          <w:lang w:eastAsia="ja-JP"/>
        </w:rPr>
        <w:t>2-2-1.</w:t>
      </w:r>
      <w:r w:rsidR="007C7F61">
        <w:rPr>
          <w:spacing w:val="-1"/>
          <w:lang w:eastAsia="ja-JP"/>
        </w:rPr>
        <w:t>この研究を実施するための設備、人員、予算、研究期間などにおいて、当該臨床研究の</w:t>
      </w:r>
    </w:p>
    <w:p w:rsidR="00A74433" w:rsidRDefault="007C7F61" w:rsidP="00A74433">
      <w:pPr>
        <w:pStyle w:val="a3"/>
        <w:spacing w:before="11" w:line="360" w:lineRule="exact"/>
        <w:ind w:left="0" w:firstLineChars="600" w:firstLine="1314"/>
        <w:rPr>
          <w:lang w:eastAsia="ja-JP"/>
        </w:rPr>
      </w:pPr>
      <w:r>
        <w:rPr>
          <w:spacing w:val="-1"/>
          <w:lang w:eastAsia="ja-JP"/>
        </w:rPr>
        <w:t>実</w:t>
      </w:r>
      <w:r>
        <w:rPr>
          <w:lang w:eastAsia="ja-JP"/>
        </w:rPr>
        <w:t xml:space="preserve">行可能性が高いことが明確である </w:t>
      </w:r>
    </w:p>
    <w:p w:rsidR="00A74433" w:rsidRDefault="00A74433" w:rsidP="00A74433">
      <w:pPr>
        <w:pStyle w:val="a3"/>
        <w:spacing w:before="11" w:line="360" w:lineRule="exact"/>
        <w:ind w:left="0" w:firstLineChars="200" w:firstLine="438"/>
        <w:rPr>
          <w:spacing w:val="-1"/>
          <w:lang w:eastAsia="ja-JP"/>
        </w:rPr>
      </w:pPr>
      <w:r>
        <w:rPr>
          <w:rFonts w:hint="eastAsia"/>
          <w:spacing w:val="-1"/>
          <w:lang w:eastAsia="ja-JP"/>
        </w:rPr>
        <w:t>□</w:t>
      </w:r>
      <w:r>
        <w:rPr>
          <w:spacing w:val="-1"/>
          <w:lang w:eastAsia="ja-JP"/>
        </w:rPr>
        <w:t>2-2-2.</w:t>
      </w:r>
      <w:r w:rsidR="007C7F61">
        <w:rPr>
          <w:spacing w:val="-1"/>
          <w:lang w:eastAsia="ja-JP"/>
        </w:rPr>
        <w:t>研究責任医師・研究分担医師が、この研究を適正に実施するために必要な専門的知識と</w:t>
      </w:r>
    </w:p>
    <w:p w:rsidR="00976670" w:rsidRDefault="007C7F61" w:rsidP="00A74433">
      <w:pPr>
        <w:pStyle w:val="a3"/>
        <w:spacing w:before="11" w:line="360" w:lineRule="exact"/>
        <w:ind w:left="0" w:firstLineChars="600" w:firstLine="1314"/>
        <w:rPr>
          <w:lang w:eastAsia="ja-JP"/>
        </w:rPr>
      </w:pPr>
      <w:r>
        <w:rPr>
          <w:spacing w:val="-1"/>
          <w:lang w:eastAsia="ja-JP"/>
        </w:rPr>
        <w:t>臨</w:t>
      </w:r>
      <w:r>
        <w:rPr>
          <w:lang w:eastAsia="ja-JP"/>
        </w:rPr>
        <w:t>床経験を十分に有している</w:t>
      </w:r>
    </w:p>
    <w:p w:rsidR="00976670" w:rsidRDefault="00976670">
      <w:pPr>
        <w:rPr>
          <w:rFonts w:ascii="メイリオ" w:eastAsia="メイリオ" w:hAnsi="メイリオ" w:cs="メイリオ"/>
          <w:sz w:val="20"/>
          <w:szCs w:val="20"/>
          <w:lang w:eastAsia="ja-JP"/>
        </w:rPr>
      </w:pPr>
    </w:p>
    <w:p w:rsidR="00976670" w:rsidRDefault="00976670">
      <w:pPr>
        <w:spacing w:before="6"/>
        <w:rPr>
          <w:rFonts w:ascii="メイリオ" w:eastAsia="メイリオ" w:hAnsi="メイリオ" w:cs="メイリオ"/>
          <w:sz w:val="18"/>
          <w:szCs w:val="18"/>
          <w:lang w:eastAsia="ja-JP"/>
        </w:rPr>
      </w:pPr>
    </w:p>
    <w:p w:rsidR="00976670" w:rsidRDefault="00A74433" w:rsidP="00A74433">
      <w:pPr>
        <w:pStyle w:val="a3"/>
        <w:spacing w:line="317" w:lineRule="exact"/>
        <w:ind w:left="0" w:firstLineChars="200" w:firstLine="440"/>
        <w:rPr>
          <w:lang w:eastAsia="ja-JP"/>
        </w:rPr>
      </w:pPr>
      <w:r>
        <w:rPr>
          <w:lang w:eastAsia="ja-JP"/>
        </w:rPr>
        <w:t>2-3.</w:t>
      </w:r>
      <w:r w:rsidR="007C7F61">
        <w:rPr>
          <w:lang w:eastAsia="ja-JP"/>
        </w:rPr>
        <w:t>対象者の選択について以下の策が講じられている</w:t>
      </w:r>
    </w:p>
    <w:p w:rsidR="00A74433" w:rsidRDefault="00A74433" w:rsidP="00A74433">
      <w:pPr>
        <w:pStyle w:val="a3"/>
        <w:spacing w:before="11" w:line="360" w:lineRule="exact"/>
        <w:ind w:left="0" w:firstLineChars="200" w:firstLine="438"/>
        <w:rPr>
          <w:lang w:eastAsia="ja-JP"/>
        </w:rPr>
      </w:pPr>
      <w:r>
        <w:rPr>
          <w:rFonts w:hint="eastAsia"/>
          <w:spacing w:val="-1"/>
          <w:lang w:eastAsia="ja-JP"/>
        </w:rPr>
        <w:t>□</w:t>
      </w:r>
      <w:r>
        <w:rPr>
          <w:spacing w:val="-1"/>
          <w:lang w:eastAsia="ja-JP"/>
        </w:rPr>
        <w:t>2-3-1.</w:t>
      </w:r>
      <w:r w:rsidR="007C7F61">
        <w:rPr>
          <w:lang w:eastAsia="ja-JP"/>
        </w:rPr>
        <w:t>対象者の適格基準は科学的根拠に基づいたものであり、不当で恣意的な基準ではない</w:t>
      </w:r>
    </w:p>
    <w:p w:rsidR="00976670" w:rsidRDefault="00A74433" w:rsidP="00A74433">
      <w:pPr>
        <w:pStyle w:val="a3"/>
        <w:spacing w:before="11" w:line="360" w:lineRule="exact"/>
        <w:ind w:left="0" w:firstLineChars="200" w:firstLine="438"/>
        <w:rPr>
          <w:lang w:eastAsia="ja-JP"/>
        </w:rPr>
      </w:pPr>
      <w:r>
        <w:rPr>
          <w:rFonts w:hint="eastAsia"/>
          <w:spacing w:val="-1"/>
          <w:lang w:eastAsia="ja-JP"/>
        </w:rPr>
        <w:t>□</w:t>
      </w:r>
      <w:r>
        <w:rPr>
          <w:spacing w:val="-1"/>
          <w:lang w:eastAsia="ja-JP"/>
        </w:rPr>
        <w:t>2-3-2.</w:t>
      </w:r>
      <w:r w:rsidR="007C7F61">
        <w:rPr>
          <w:spacing w:val="-1"/>
          <w:lang w:eastAsia="ja-JP"/>
        </w:rPr>
        <w:t>臨床研究の目的を達成する上で、よりリスクの低い集団を対象者にすることはできない</w:t>
      </w:r>
    </w:p>
    <w:p w:rsidR="00976670" w:rsidRDefault="007C7F61">
      <w:pPr>
        <w:pStyle w:val="a3"/>
        <w:spacing w:line="385" w:lineRule="exact"/>
        <w:rPr>
          <w:lang w:eastAsia="ja-JP"/>
        </w:rPr>
      </w:pPr>
      <w:r>
        <w:rPr>
          <w:lang w:eastAsia="ja-JP"/>
        </w:rPr>
        <w:t>（不必要にリスクの高い集団が含まれていない）</w:t>
      </w:r>
    </w:p>
    <w:p w:rsidR="00976670" w:rsidRDefault="00976670">
      <w:pPr>
        <w:rPr>
          <w:rFonts w:ascii="メイリオ" w:eastAsia="メイリオ" w:hAnsi="メイリオ" w:cs="メイリオ"/>
          <w:lang w:eastAsia="ja-JP"/>
        </w:rPr>
      </w:pPr>
    </w:p>
    <w:p w:rsidR="00976670" w:rsidRDefault="00976670">
      <w:pPr>
        <w:spacing w:before="11"/>
        <w:rPr>
          <w:rFonts w:ascii="メイリオ" w:eastAsia="メイリオ" w:hAnsi="メイリオ" w:cs="メイリオ"/>
          <w:sz w:val="13"/>
          <w:szCs w:val="13"/>
          <w:lang w:eastAsia="ja-JP"/>
        </w:rPr>
      </w:pPr>
    </w:p>
    <w:p w:rsidR="00976670" w:rsidRDefault="007C7F61">
      <w:pPr>
        <w:pStyle w:val="2"/>
        <w:spacing w:line="398" w:lineRule="exact"/>
        <w:ind w:left="340" w:hanging="240"/>
        <w:rPr>
          <w:b w:val="0"/>
          <w:bCs w:val="0"/>
          <w:lang w:eastAsia="ja-JP"/>
        </w:rPr>
      </w:pPr>
      <w:r>
        <w:rPr>
          <w:spacing w:val="-3"/>
          <w:lang w:eastAsia="ja-JP"/>
        </w:rPr>
        <w:t xml:space="preserve">３．臨床研究により得られる利益及び臨床研究の対象者への負担その他の不利益を比較考量 </w:t>
      </w:r>
      <w:r>
        <w:rPr>
          <w:lang w:eastAsia="ja-JP"/>
        </w:rPr>
        <w:t>すること</w:t>
      </w:r>
    </w:p>
    <w:p w:rsidR="00976670" w:rsidRDefault="00976670">
      <w:pPr>
        <w:spacing w:before="19"/>
        <w:rPr>
          <w:rFonts w:ascii="メイリオ" w:eastAsia="メイリオ" w:hAnsi="メイリオ" w:cs="メイリオ"/>
          <w:b/>
          <w:bCs/>
          <w:sz w:val="19"/>
          <w:szCs w:val="19"/>
          <w:lang w:eastAsia="ja-JP"/>
        </w:rPr>
      </w:pPr>
    </w:p>
    <w:p w:rsidR="00976670" w:rsidRDefault="00A74433" w:rsidP="004C4B23">
      <w:pPr>
        <w:pStyle w:val="a3"/>
        <w:spacing w:line="317" w:lineRule="exact"/>
        <w:ind w:left="0" w:firstLineChars="200" w:firstLine="440"/>
        <w:rPr>
          <w:lang w:eastAsia="ja-JP"/>
        </w:rPr>
      </w:pPr>
      <w:r>
        <w:rPr>
          <w:rFonts w:hint="eastAsia"/>
          <w:lang w:eastAsia="ja-JP"/>
        </w:rPr>
        <w:t>□</w:t>
      </w:r>
      <w:r>
        <w:rPr>
          <w:lang w:eastAsia="ja-JP"/>
        </w:rPr>
        <w:t>3-1.</w:t>
      </w:r>
      <w:r w:rsidR="007C7F61">
        <w:rPr>
          <w:lang w:eastAsia="ja-JP"/>
        </w:rPr>
        <w:t>対象者が被る可能性のある身体的・心理的リスクや負担（可能な範囲でその頻度、程度、</w:t>
      </w:r>
    </w:p>
    <w:p w:rsidR="00A74433" w:rsidRDefault="007C7F61" w:rsidP="00A74433">
      <w:pPr>
        <w:pStyle w:val="a3"/>
        <w:spacing w:before="11" w:line="360" w:lineRule="exact"/>
        <w:ind w:firstLineChars="50" w:firstLine="108"/>
        <w:rPr>
          <w:lang w:eastAsia="ja-JP"/>
        </w:rPr>
      </w:pPr>
      <w:r>
        <w:rPr>
          <w:spacing w:val="-5"/>
          <w:lang w:eastAsia="ja-JP"/>
        </w:rPr>
        <w:t>持続期間などの詳細を含む。）が研究計画において適切に把握されている</w:t>
      </w:r>
      <w:r>
        <w:rPr>
          <w:lang w:eastAsia="ja-JP"/>
        </w:rPr>
        <w:t xml:space="preserve"> </w:t>
      </w:r>
    </w:p>
    <w:p w:rsidR="00A74433" w:rsidRDefault="00A74433" w:rsidP="00A74433">
      <w:pPr>
        <w:pStyle w:val="a3"/>
        <w:spacing w:before="11" w:line="360" w:lineRule="exact"/>
        <w:ind w:left="0" w:firstLineChars="200" w:firstLine="440"/>
        <w:rPr>
          <w:spacing w:val="-1"/>
          <w:lang w:eastAsia="ja-JP"/>
        </w:rPr>
      </w:pPr>
      <w:r>
        <w:rPr>
          <w:rFonts w:hint="eastAsia"/>
          <w:lang w:eastAsia="ja-JP"/>
        </w:rPr>
        <w:t>□</w:t>
      </w:r>
      <w:r>
        <w:rPr>
          <w:lang w:eastAsia="ja-JP"/>
        </w:rPr>
        <w:t>3-2.</w:t>
      </w:r>
      <w:r w:rsidR="007C7F61">
        <w:rPr>
          <w:spacing w:val="-1"/>
          <w:lang w:eastAsia="ja-JP"/>
        </w:rPr>
        <w:t>対象者が被る可能性のある社会的・経済的リスクや負担（研究参加に伴い生じる社会的差</w:t>
      </w:r>
    </w:p>
    <w:p w:rsidR="005C2D18" w:rsidRDefault="007C7F61" w:rsidP="00A74433">
      <w:pPr>
        <w:pStyle w:val="a3"/>
        <w:spacing w:before="11" w:line="360" w:lineRule="exact"/>
        <w:ind w:left="0" w:firstLineChars="500" w:firstLine="1100"/>
        <w:rPr>
          <w:lang w:eastAsia="ja-JP"/>
        </w:rPr>
      </w:pPr>
      <w:r>
        <w:rPr>
          <w:lang w:eastAsia="ja-JP"/>
        </w:rPr>
        <w:t xml:space="preserve">別やプライバシー侵害、経済的損失など）が研究計画において適切に把握されている </w:t>
      </w:r>
    </w:p>
    <w:p w:rsidR="005C2D18" w:rsidRDefault="005C2D18" w:rsidP="005C2D18">
      <w:pPr>
        <w:pStyle w:val="a3"/>
        <w:spacing w:before="11" w:line="360" w:lineRule="exact"/>
        <w:ind w:left="0" w:firstLineChars="200" w:firstLine="440"/>
        <w:rPr>
          <w:spacing w:val="-1"/>
          <w:lang w:eastAsia="ja-JP"/>
        </w:rPr>
      </w:pPr>
      <w:r>
        <w:rPr>
          <w:rFonts w:hint="eastAsia"/>
          <w:lang w:eastAsia="ja-JP"/>
        </w:rPr>
        <w:t>□</w:t>
      </w:r>
      <w:r>
        <w:rPr>
          <w:lang w:eastAsia="ja-JP"/>
        </w:rPr>
        <w:t>3-3.</w:t>
      </w:r>
      <w:r w:rsidR="007C7F61">
        <w:rPr>
          <w:spacing w:val="-1"/>
          <w:lang w:eastAsia="ja-JP"/>
        </w:rPr>
        <w:t>対象者の被るリスクや負担が可能な限り小さくされている（実施体制の整備、医療スタッ</w:t>
      </w:r>
    </w:p>
    <w:p w:rsidR="005C2D18" w:rsidRDefault="007C7F61" w:rsidP="005C2D18">
      <w:pPr>
        <w:pStyle w:val="a3"/>
        <w:spacing w:before="11" w:line="360" w:lineRule="exact"/>
        <w:ind w:left="0" w:firstLineChars="450" w:firstLine="990"/>
        <w:rPr>
          <w:lang w:eastAsia="ja-JP"/>
        </w:rPr>
      </w:pPr>
      <w:r>
        <w:rPr>
          <w:lang w:eastAsia="ja-JP"/>
        </w:rPr>
        <w:t xml:space="preserve"> </w:t>
      </w:r>
      <w:r>
        <w:rPr>
          <w:spacing w:val="-5"/>
          <w:lang w:eastAsia="ja-JP"/>
        </w:rPr>
        <w:t>フの配置、適格基準や中止基準の適切な設定などの対策を含む。）</w:t>
      </w:r>
    </w:p>
    <w:p w:rsidR="005C2D18" w:rsidRDefault="005C2D18" w:rsidP="005C2D18">
      <w:pPr>
        <w:pStyle w:val="a3"/>
        <w:spacing w:before="11" w:line="360" w:lineRule="exact"/>
        <w:ind w:left="0" w:firstLineChars="200" w:firstLine="440"/>
        <w:rPr>
          <w:spacing w:val="-1"/>
          <w:lang w:eastAsia="ja-JP"/>
        </w:rPr>
      </w:pPr>
      <w:r>
        <w:rPr>
          <w:rFonts w:hint="eastAsia"/>
          <w:lang w:eastAsia="ja-JP"/>
        </w:rPr>
        <w:t>□</w:t>
      </w:r>
      <w:r>
        <w:rPr>
          <w:lang w:eastAsia="ja-JP"/>
        </w:rPr>
        <w:t>3-4.</w:t>
      </w:r>
      <w:r w:rsidR="007C7F61">
        <w:rPr>
          <w:spacing w:val="-1"/>
          <w:lang w:eastAsia="ja-JP"/>
        </w:rPr>
        <w:t>全体として、対象者の被るリスクや負担は、期待される利益（臨床研究の対象者への治療</w:t>
      </w:r>
    </w:p>
    <w:p w:rsidR="00976670" w:rsidRDefault="007C7F61" w:rsidP="005C2D18">
      <w:pPr>
        <w:pStyle w:val="a3"/>
        <w:spacing w:before="11" w:line="360" w:lineRule="exact"/>
        <w:ind w:left="0" w:firstLineChars="450" w:firstLine="990"/>
        <w:rPr>
          <w:lang w:eastAsia="ja-JP"/>
        </w:rPr>
      </w:pPr>
      <w:r>
        <w:rPr>
          <w:lang w:eastAsia="ja-JP"/>
        </w:rPr>
        <w:t xml:space="preserve"> 上の利益及び研究が社会にもたらす社会的利益）に照らして適切である</w:t>
      </w:r>
    </w:p>
    <w:p w:rsidR="00976670" w:rsidRDefault="00976670">
      <w:pPr>
        <w:rPr>
          <w:rFonts w:ascii="メイリオ" w:eastAsia="メイリオ" w:hAnsi="メイリオ" w:cs="メイリオ"/>
          <w:lang w:eastAsia="ja-JP"/>
        </w:rPr>
      </w:pPr>
    </w:p>
    <w:p w:rsidR="00976670" w:rsidRDefault="00976670">
      <w:pPr>
        <w:spacing w:before="15"/>
        <w:rPr>
          <w:rFonts w:ascii="メイリオ" w:eastAsia="メイリオ" w:hAnsi="メイリオ" w:cs="メイリオ"/>
          <w:sz w:val="14"/>
          <w:szCs w:val="14"/>
          <w:lang w:eastAsia="ja-JP"/>
        </w:rPr>
      </w:pPr>
    </w:p>
    <w:p w:rsidR="00976670" w:rsidRDefault="007C7F61">
      <w:pPr>
        <w:pStyle w:val="2"/>
        <w:spacing w:line="400" w:lineRule="exact"/>
        <w:ind w:left="340" w:hanging="240"/>
        <w:rPr>
          <w:b w:val="0"/>
          <w:bCs w:val="0"/>
          <w:lang w:eastAsia="ja-JP"/>
        </w:rPr>
      </w:pPr>
      <w:r>
        <w:rPr>
          <w:spacing w:val="-3"/>
          <w:lang w:eastAsia="ja-JP"/>
        </w:rPr>
        <w:t>４</w:t>
      </w:r>
      <w:r>
        <w:rPr>
          <w:rFonts w:ascii="ＭＳ ゴシック" w:eastAsia="ＭＳ ゴシック" w:hAnsi="ＭＳ ゴシック" w:cs="ＭＳ ゴシック"/>
          <w:spacing w:val="-3"/>
          <w:lang w:eastAsia="ja-JP"/>
        </w:rPr>
        <w:t>．</w:t>
      </w:r>
      <w:r>
        <w:rPr>
          <w:spacing w:val="-3"/>
          <w:lang w:eastAsia="ja-JP"/>
        </w:rPr>
        <w:t xml:space="preserve">臨床研究の対象者への事前の十分な説明を行うとともに、自由な意思に基づく同意を得 </w:t>
      </w:r>
      <w:r>
        <w:rPr>
          <w:lang w:eastAsia="ja-JP"/>
        </w:rPr>
        <w:t>ること</w:t>
      </w:r>
    </w:p>
    <w:p w:rsidR="00976670" w:rsidRDefault="00976670">
      <w:pPr>
        <w:spacing w:before="18"/>
        <w:rPr>
          <w:rFonts w:ascii="メイリオ" w:eastAsia="メイリオ" w:hAnsi="メイリオ" w:cs="メイリオ"/>
          <w:b/>
          <w:bCs/>
          <w:sz w:val="19"/>
          <w:szCs w:val="19"/>
          <w:lang w:eastAsia="ja-JP"/>
        </w:rPr>
      </w:pPr>
    </w:p>
    <w:p w:rsidR="00976670" w:rsidRDefault="005C2D18" w:rsidP="005C2D18">
      <w:pPr>
        <w:pStyle w:val="a3"/>
        <w:spacing w:line="317" w:lineRule="exact"/>
        <w:ind w:left="0" w:firstLineChars="200" w:firstLine="440"/>
        <w:rPr>
          <w:lang w:eastAsia="ja-JP"/>
        </w:rPr>
      </w:pPr>
      <w:r>
        <w:rPr>
          <w:lang w:eastAsia="ja-JP"/>
        </w:rPr>
        <w:t>4-1.</w:t>
      </w:r>
      <w:r w:rsidR="007C7F61">
        <w:rPr>
          <w:lang w:eastAsia="ja-JP"/>
        </w:rPr>
        <w:t>理解できるか</w:t>
      </w:r>
    </w:p>
    <w:p w:rsidR="005C2D18" w:rsidRDefault="005C2D18" w:rsidP="005C2D18">
      <w:pPr>
        <w:pStyle w:val="a3"/>
        <w:spacing w:before="11" w:line="360" w:lineRule="exact"/>
        <w:ind w:left="0" w:firstLineChars="200" w:firstLine="438"/>
        <w:rPr>
          <w:lang w:eastAsia="ja-JP"/>
        </w:rPr>
      </w:pPr>
      <w:r>
        <w:rPr>
          <w:rFonts w:hint="eastAsia"/>
          <w:spacing w:val="-1"/>
          <w:lang w:eastAsia="ja-JP"/>
        </w:rPr>
        <w:t>□</w:t>
      </w:r>
      <w:r>
        <w:rPr>
          <w:spacing w:val="-1"/>
          <w:lang w:eastAsia="ja-JP"/>
        </w:rPr>
        <w:t>4-1-1.</w:t>
      </w:r>
      <w:r w:rsidR="007C7F61">
        <w:rPr>
          <w:spacing w:val="-1"/>
          <w:lang w:eastAsia="ja-JP"/>
        </w:rPr>
        <w:t>説明文書において、説明項目に過不足はなく、可能な限りわかりやく記載されている</w:t>
      </w:r>
      <w:r w:rsidR="007C7F61">
        <w:rPr>
          <w:lang w:eastAsia="ja-JP"/>
        </w:rPr>
        <w:t xml:space="preserve"> </w:t>
      </w:r>
    </w:p>
    <w:p w:rsidR="00976670" w:rsidRDefault="0057623A" w:rsidP="0057623A">
      <w:pPr>
        <w:pStyle w:val="a3"/>
        <w:spacing w:before="11" w:line="360" w:lineRule="exact"/>
        <w:ind w:left="0" w:firstLineChars="200" w:firstLine="438"/>
        <w:rPr>
          <w:lang w:eastAsia="ja-JP"/>
        </w:rPr>
      </w:pPr>
      <w:r>
        <w:rPr>
          <w:rFonts w:hint="eastAsia"/>
          <w:spacing w:val="-1"/>
          <w:lang w:eastAsia="ja-JP"/>
        </w:rPr>
        <w:t>□</w:t>
      </w:r>
      <w:r>
        <w:rPr>
          <w:spacing w:val="-1"/>
          <w:lang w:eastAsia="ja-JP"/>
        </w:rPr>
        <w:t>4-1-2.</w:t>
      </w:r>
      <w:r w:rsidR="007C7F61">
        <w:rPr>
          <w:lang w:eastAsia="ja-JP"/>
        </w:rPr>
        <w:t>臨床研究の対象者の年齢等にも配慮されている</w:t>
      </w:r>
    </w:p>
    <w:p w:rsidR="00976670" w:rsidRDefault="00976670">
      <w:pPr>
        <w:spacing w:line="360" w:lineRule="exact"/>
        <w:rPr>
          <w:lang w:eastAsia="ja-JP"/>
        </w:rPr>
        <w:sectPr w:rsidR="00976670">
          <w:pgSz w:w="11910" w:h="16840"/>
          <w:pgMar w:top="1140" w:right="960" w:bottom="1560" w:left="980" w:header="900" w:footer="1378" w:gutter="0"/>
          <w:cols w:space="720"/>
        </w:sectPr>
      </w:pPr>
    </w:p>
    <w:p w:rsidR="00976670" w:rsidRDefault="00976670">
      <w:pPr>
        <w:rPr>
          <w:rFonts w:ascii="メイリオ" w:eastAsia="メイリオ" w:hAnsi="メイリオ" w:cs="メイリオ"/>
          <w:sz w:val="20"/>
          <w:szCs w:val="20"/>
          <w:lang w:eastAsia="ja-JP"/>
        </w:rPr>
      </w:pPr>
    </w:p>
    <w:p w:rsidR="00976670" w:rsidRDefault="005C2D18" w:rsidP="004C4B23">
      <w:pPr>
        <w:pStyle w:val="a3"/>
        <w:spacing w:line="317" w:lineRule="exact"/>
        <w:ind w:left="0" w:firstLineChars="200" w:firstLine="440"/>
        <w:rPr>
          <w:lang w:eastAsia="ja-JP"/>
        </w:rPr>
      </w:pPr>
      <w:r>
        <w:rPr>
          <w:lang w:eastAsia="ja-JP"/>
        </w:rPr>
        <w:t>4-2.</w:t>
      </w:r>
      <w:r w:rsidR="007C7F61">
        <w:rPr>
          <w:lang w:eastAsia="ja-JP"/>
        </w:rPr>
        <w:t>項目の妥当性</w:t>
      </w:r>
    </w:p>
    <w:p w:rsidR="005C2D18" w:rsidRDefault="005C2D18" w:rsidP="004C4B23">
      <w:pPr>
        <w:pStyle w:val="a3"/>
        <w:spacing w:before="11" w:line="360" w:lineRule="exact"/>
        <w:ind w:left="0" w:right="905" w:firstLineChars="200" w:firstLine="438"/>
        <w:rPr>
          <w:spacing w:val="-2"/>
          <w:lang w:eastAsia="ja-JP"/>
        </w:rPr>
      </w:pPr>
      <w:r>
        <w:rPr>
          <w:rFonts w:hint="eastAsia"/>
          <w:spacing w:val="-1"/>
          <w:lang w:eastAsia="ja-JP"/>
        </w:rPr>
        <w:t>□</w:t>
      </w:r>
      <w:r>
        <w:rPr>
          <w:spacing w:val="-1"/>
          <w:lang w:eastAsia="ja-JP"/>
        </w:rPr>
        <w:t>4-2-1.</w:t>
      </w:r>
      <w:r w:rsidR="007C7F61">
        <w:rPr>
          <w:spacing w:val="-2"/>
          <w:lang w:eastAsia="ja-JP"/>
        </w:rPr>
        <w:t>臨床研究と日常診療との違い（研究参加には社会貢献の要素が含まれること）</w:t>
      </w:r>
    </w:p>
    <w:p w:rsidR="005C2D18" w:rsidRDefault="005C2D18" w:rsidP="004C4B23">
      <w:pPr>
        <w:pStyle w:val="a3"/>
        <w:spacing w:before="11" w:line="360" w:lineRule="exact"/>
        <w:ind w:left="0" w:right="905" w:firstLineChars="200" w:firstLine="438"/>
        <w:rPr>
          <w:lang w:eastAsia="ja-JP"/>
        </w:rPr>
      </w:pPr>
      <w:r>
        <w:rPr>
          <w:rFonts w:hint="eastAsia"/>
          <w:spacing w:val="-1"/>
          <w:lang w:eastAsia="ja-JP"/>
        </w:rPr>
        <w:t>□</w:t>
      </w:r>
      <w:r>
        <w:rPr>
          <w:spacing w:val="-1"/>
          <w:lang w:eastAsia="ja-JP"/>
        </w:rPr>
        <w:t>4-2-2.</w:t>
      </w:r>
      <w:r w:rsidR="007C7F61">
        <w:rPr>
          <w:lang w:eastAsia="ja-JP"/>
        </w:rPr>
        <w:t xml:space="preserve"> 何を目指した研究なのか（研究の必要性や背景） </w:t>
      </w:r>
    </w:p>
    <w:p w:rsidR="005C2D18" w:rsidRDefault="005C2D18" w:rsidP="004C4B23">
      <w:pPr>
        <w:pStyle w:val="a3"/>
        <w:spacing w:before="11" w:line="360" w:lineRule="exact"/>
        <w:ind w:left="0" w:right="905" w:firstLineChars="200" w:firstLine="438"/>
        <w:rPr>
          <w:lang w:eastAsia="ja-JP"/>
        </w:rPr>
      </w:pPr>
      <w:r>
        <w:rPr>
          <w:rFonts w:hint="eastAsia"/>
          <w:spacing w:val="-1"/>
          <w:lang w:eastAsia="ja-JP"/>
        </w:rPr>
        <w:t>□</w:t>
      </w:r>
      <w:r>
        <w:rPr>
          <w:spacing w:val="-1"/>
          <w:lang w:eastAsia="ja-JP"/>
        </w:rPr>
        <w:t>4-2-3.</w:t>
      </w:r>
      <w:r w:rsidR="007C7F61">
        <w:rPr>
          <w:lang w:eastAsia="ja-JP"/>
        </w:rPr>
        <w:t xml:space="preserve">どのような研究方法なのか（特にランダム化やプラセボの使用など） </w:t>
      </w:r>
    </w:p>
    <w:p w:rsidR="005C2D18" w:rsidRDefault="005C2D18" w:rsidP="004C4B23">
      <w:pPr>
        <w:pStyle w:val="a3"/>
        <w:spacing w:before="11" w:line="360" w:lineRule="exact"/>
        <w:ind w:left="0" w:right="905" w:firstLineChars="200" w:firstLine="438"/>
        <w:rPr>
          <w:lang w:eastAsia="ja-JP"/>
        </w:rPr>
      </w:pPr>
      <w:r>
        <w:rPr>
          <w:rFonts w:hint="eastAsia"/>
          <w:spacing w:val="-1"/>
          <w:lang w:eastAsia="ja-JP"/>
        </w:rPr>
        <w:t>□</w:t>
      </w:r>
      <w:r>
        <w:rPr>
          <w:spacing w:val="-1"/>
          <w:lang w:eastAsia="ja-JP"/>
        </w:rPr>
        <w:t>4-2-4.</w:t>
      </w:r>
      <w:r w:rsidR="007C7F61">
        <w:rPr>
          <w:lang w:eastAsia="ja-JP"/>
        </w:rPr>
        <w:t xml:space="preserve">研究に参加した場合、どのような利益や不利益があるのか </w:t>
      </w:r>
    </w:p>
    <w:p w:rsidR="005C2D18" w:rsidRDefault="005C2D18" w:rsidP="004C4B23">
      <w:pPr>
        <w:pStyle w:val="a3"/>
        <w:spacing w:before="11" w:line="360" w:lineRule="exact"/>
        <w:ind w:left="0" w:right="905" w:firstLineChars="200" w:firstLine="438"/>
        <w:rPr>
          <w:lang w:eastAsia="ja-JP"/>
        </w:rPr>
      </w:pPr>
      <w:r>
        <w:rPr>
          <w:rFonts w:hint="eastAsia"/>
          <w:spacing w:val="-1"/>
          <w:lang w:eastAsia="ja-JP"/>
        </w:rPr>
        <w:t>□</w:t>
      </w:r>
      <w:r>
        <w:rPr>
          <w:spacing w:val="-1"/>
          <w:lang w:eastAsia="ja-JP"/>
        </w:rPr>
        <w:t>4-2-5.</w:t>
      </w:r>
      <w:r w:rsidR="007C7F61">
        <w:rPr>
          <w:lang w:eastAsia="ja-JP"/>
        </w:rPr>
        <w:t xml:space="preserve">健康被害が生じた場合、どのように対処するのか（補償の内容も含む） </w:t>
      </w:r>
    </w:p>
    <w:p w:rsidR="005C2D18" w:rsidRDefault="005C2D18" w:rsidP="004C4B23">
      <w:pPr>
        <w:pStyle w:val="a3"/>
        <w:spacing w:before="11" w:line="360" w:lineRule="exact"/>
        <w:ind w:left="0" w:right="905" w:firstLineChars="200" w:firstLine="438"/>
        <w:rPr>
          <w:lang w:eastAsia="ja-JP"/>
        </w:rPr>
      </w:pPr>
      <w:r>
        <w:rPr>
          <w:rFonts w:hint="eastAsia"/>
          <w:spacing w:val="-1"/>
          <w:lang w:eastAsia="ja-JP"/>
        </w:rPr>
        <w:t>□</w:t>
      </w:r>
      <w:r>
        <w:rPr>
          <w:spacing w:val="-1"/>
          <w:lang w:eastAsia="ja-JP"/>
        </w:rPr>
        <w:t>4-2-6.</w:t>
      </w:r>
      <w:r w:rsidR="007C7F61">
        <w:rPr>
          <w:lang w:eastAsia="ja-JP"/>
        </w:rPr>
        <w:t xml:space="preserve">来院や検査のスケジュール </w:t>
      </w:r>
    </w:p>
    <w:p w:rsidR="005C2D18" w:rsidRDefault="005C2D18" w:rsidP="004C4B23">
      <w:pPr>
        <w:pStyle w:val="a3"/>
        <w:spacing w:before="11" w:line="360" w:lineRule="exact"/>
        <w:ind w:left="0" w:right="905" w:firstLineChars="200" w:firstLine="438"/>
        <w:rPr>
          <w:lang w:eastAsia="ja-JP"/>
        </w:rPr>
      </w:pPr>
      <w:r>
        <w:rPr>
          <w:rFonts w:hint="eastAsia"/>
          <w:spacing w:val="-1"/>
          <w:lang w:eastAsia="ja-JP"/>
        </w:rPr>
        <w:t>□</w:t>
      </w:r>
      <w:r>
        <w:rPr>
          <w:spacing w:val="-1"/>
          <w:lang w:eastAsia="ja-JP"/>
        </w:rPr>
        <w:t>4-2-7.</w:t>
      </w:r>
      <w:r w:rsidR="007C7F61">
        <w:rPr>
          <w:lang w:eastAsia="ja-JP"/>
        </w:rPr>
        <w:t xml:space="preserve">研究に参加しない場合の選択肢（具体的な治療法など） </w:t>
      </w:r>
    </w:p>
    <w:p w:rsidR="005C2D18" w:rsidRDefault="005C2D18" w:rsidP="004C4B23">
      <w:pPr>
        <w:pStyle w:val="a3"/>
        <w:spacing w:before="11" w:line="360" w:lineRule="exact"/>
        <w:ind w:left="0" w:right="905" w:firstLineChars="200" w:firstLine="438"/>
        <w:rPr>
          <w:lang w:eastAsia="ja-JP"/>
        </w:rPr>
      </w:pPr>
      <w:r>
        <w:rPr>
          <w:rFonts w:hint="eastAsia"/>
          <w:spacing w:val="-1"/>
          <w:lang w:eastAsia="ja-JP"/>
        </w:rPr>
        <w:t>□</w:t>
      </w:r>
      <w:r>
        <w:rPr>
          <w:spacing w:val="-1"/>
          <w:lang w:eastAsia="ja-JP"/>
        </w:rPr>
        <w:t>4-2-8.</w:t>
      </w:r>
      <w:r w:rsidR="007C7F61">
        <w:rPr>
          <w:lang w:eastAsia="ja-JP"/>
        </w:rPr>
        <w:t xml:space="preserve">研究者や研究組織について（特に企業が関与している場合には明確に） </w:t>
      </w:r>
    </w:p>
    <w:p w:rsidR="00976670" w:rsidRDefault="005C2D18" w:rsidP="004C4B23">
      <w:pPr>
        <w:pStyle w:val="a3"/>
        <w:spacing w:before="11" w:line="360" w:lineRule="exact"/>
        <w:ind w:left="0" w:right="905" w:firstLineChars="200" w:firstLine="438"/>
        <w:rPr>
          <w:lang w:eastAsia="ja-JP"/>
        </w:rPr>
      </w:pPr>
      <w:r>
        <w:rPr>
          <w:rFonts w:hint="eastAsia"/>
          <w:spacing w:val="-1"/>
          <w:lang w:eastAsia="ja-JP"/>
        </w:rPr>
        <w:t>□</w:t>
      </w:r>
      <w:r>
        <w:rPr>
          <w:spacing w:val="-1"/>
          <w:lang w:eastAsia="ja-JP"/>
        </w:rPr>
        <w:t>4-2-9.</w:t>
      </w:r>
      <w:r w:rsidR="007C7F61">
        <w:rPr>
          <w:lang w:eastAsia="ja-JP"/>
        </w:rPr>
        <w:t>研究についての質問や相談ができる機会や場所、連絡先</w:t>
      </w:r>
    </w:p>
    <w:p w:rsidR="00976670" w:rsidRPr="00A74433" w:rsidRDefault="00976670">
      <w:pPr>
        <w:spacing w:before="19"/>
        <w:rPr>
          <w:rFonts w:ascii="メイリオ" w:eastAsia="メイリオ" w:hAnsi="メイリオ" w:cs="メイリオ"/>
          <w:sz w:val="19"/>
          <w:szCs w:val="19"/>
          <w:lang w:eastAsia="ja-JP"/>
        </w:rPr>
      </w:pPr>
    </w:p>
    <w:p w:rsidR="00A74433" w:rsidRDefault="00A74433">
      <w:pPr>
        <w:spacing w:before="19"/>
        <w:rPr>
          <w:rFonts w:ascii="メイリオ" w:eastAsia="メイリオ" w:hAnsi="メイリオ" w:cs="メイリオ"/>
          <w:sz w:val="19"/>
          <w:szCs w:val="19"/>
          <w:lang w:eastAsia="ja-JP"/>
        </w:rPr>
      </w:pPr>
    </w:p>
    <w:p w:rsidR="00976670" w:rsidRDefault="005C2D18">
      <w:pPr>
        <w:pStyle w:val="a3"/>
        <w:spacing w:line="317" w:lineRule="exact"/>
        <w:ind w:left="520"/>
        <w:rPr>
          <w:lang w:eastAsia="ja-JP"/>
        </w:rPr>
      </w:pPr>
      <w:r>
        <w:rPr>
          <w:lang w:eastAsia="ja-JP"/>
        </w:rPr>
        <w:t>4-3.</w:t>
      </w:r>
      <w:r w:rsidR="007C7F61">
        <w:rPr>
          <w:lang w:eastAsia="ja-JP"/>
        </w:rPr>
        <w:t>自発性が担保されているか</w:t>
      </w:r>
    </w:p>
    <w:p w:rsidR="0057623A" w:rsidRDefault="005C2D18" w:rsidP="004C4B23">
      <w:pPr>
        <w:pStyle w:val="a3"/>
        <w:spacing w:before="11" w:line="360" w:lineRule="exact"/>
        <w:ind w:left="0" w:firstLineChars="200" w:firstLine="438"/>
        <w:rPr>
          <w:spacing w:val="-1"/>
          <w:lang w:eastAsia="ja-JP"/>
        </w:rPr>
      </w:pPr>
      <w:r>
        <w:rPr>
          <w:rFonts w:hint="eastAsia"/>
          <w:spacing w:val="-1"/>
          <w:lang w:eastAsia="ja-JP"/>
        </w:rPr>
        <w:t>□</w:t>
      </w:r>
      <w:r>
        <w:rPr>
          <w:spacing w:val="-1"/>
          <w:lang w:eastAsia="ja-JP"/>
        </w:rPr>
        <w:t>4-3-1.</w:t>
      </w:r>
      <w:r w:rsidR="007C7F61">
        <w:rPr>
          <w:spacing w:val="-1"/>
          <w:lang w:eastAsia="ja-JP"/>
        </w:rPr>
        <w:t>研究参加に関して、強制力が働いていない、又は強制力が働くことを取り除くような配</w:t>
      </w:r>
    </w:p>
    <w:p w:rsidR="005C2D18" w:rsidRPr="004C4B23" w:rsidRDefault="007C7F61" w:rsidP="0057623A">
      <w:pPr>
        <w:pStyle w:val="a3"/>
        <w:spacing w:before="11" w:line="360" w:lineRule="exact"/>
        <w:ind w:left="0" w:firstLineChars="600" w:firstLine="1314"/>
        <w:rPr>
          <w:spacing w:val="-1"/>
          <w:lang w:eastAsia="ja-JP"/>
        </w:rPr>
      </w:pPr>
      <w:r>
        <w:rPr>
          <w:spacing w:val="-1"/>
          <w:lang w:eastAsia="ja-JP"/>
        </w:rPr>
        <w:t>慮</w:t>
      </w:r>
      <w:r>
        <w:rPr>
          <w:lang w:eastAsia="ja-JP"/>
        </w:rPr>
        <w:t xml:space="preserve">がなされている </w:t>
      </w:r>
    </w:p>
    <w:p w:rsidR="0057623A" w:rsidRDefault="005C2D18" w:rsidP="0057623A">
      <w:pPr>
        <w:pStyle w:val="a3"/>
        <w:spacing w:before="11" w:line="360" w:lineRule="exact"/>
        <w:ind w:left="0" w:firstLineChars="200" w:firstLine="438"/>
        <w:rPr>
          <w:spacing w:val="-1"/>
          <w:lang w:eastAsia="ja-JP"/>
        </w:rPr>
      </w:pPr>
      <w:r>
        <w:rPr>
          <w:rFonts w:hint="eastAsia"/>
          <w:spacing w:val="-1"/>
          <w:lang w:eastAsia="ja-JP"/>
        </w:rPr>
        <w:t>□</w:t>
      </w:r>
      <w:r>
        <w:rPr>
          <w:spacing w:val="-1"/>
          <w:lang w:eastAsia="ja-JP"/>
        </w:rPr>
        <w:t>4-3-2.</w:t>
      </w:r>
      <w:r w:rsidR="007C7F61">
        <w:rPr>
          <w:spacing w:val="-1"/>
          <w:lang w:eastAsia="ja-JP"/>
        </w:rPr>
        <w:t>研究参加に対する不当な誘因がない（対象者の判断を狂わせるような過剰な医療サービ</w:t>
      </w:r>
    </w:p>
    <w:p w:rsidR="00976670" w:rsidRPr="0057623A" w:rsidRDefault="007C7F61" w:rsidP="0057623A">
      <w:pPr>
        <w:pStyle w:val="a3"/>
        <w:spacing w:before="11" w:line="360" w:lineRule="exact"/>
        <w:ind w:left="0" w:firstLineChars="600" w:firstLine="1314"/>
        <w:rPr>
          <w:spacing w:val="-1"/>
          <w:lang w:eastAsia="ja-JP"/>
        </w:rPr>
      </w:pPr>
      <w:r>
        <w:rPr>
          <w:spacing w:val="-1"/>
          <w:lang w:eastAsia="ja-JP"/>
        </w:rPr>
        <w:t>ス</w:t>
      </w:r>
      <w:r>
        <w:rPr>
          <w:lang w:eastAsia="ja-JP"/>
        </w:rPr>
        <w:t>や物品・金銭等の提供は無い）</w:t>
      </w:r>
    </w:p>
    <w:p w:rsidR="00976670" w:rsidRDefault="00976670">
      <w:pPr>
        <w:rPr>
          <w:rFonts w:ascii="メイリオ" w:eastAsia="メイリオ" w:hAnsi="メイリオ" w:cs="メイリオ"/>
          <w:lang w:eastAsia="ja-JP"/>
        </w:rPr>
      </w:pPr>
    </w:p>
    <w:p w:rsidR="00976670" w:rsidRDefault="00976670">
      <w:pPr>
        <w:spacing w:before="17"/>
        <w:rPr>
          <w:rFonts w:ascii="メイリオ" w:eastAsia="メイリオ" w:hAnsi="メイリオ" w:cs="メイリオ"/>
          <w:sz w:val="14"/>
          <w:szCs w:val="14"/>
          <w:lang w:eastAsia="ja-JP"/>
        </w:rPr>
      </w:pPr>
    </w:p>
    <w:p w:rsidR="00976670" w:rsidRDefault="007C7F61">
      <w:pPr>
        <w:pStyle w:val="2"/>
        <w:spacing w:line="398" w:lineRule="exact"/>
        <w:ind w:left="340" w:hanging="240"/>
        <w:rPr>
          <w:b w:val="0"/>
          <w:bCs w:val="0"/>
          <w:lang w:eastAsia="ja-JP"/>
        </w:rPr>
      </w:pPr>
      <w:r>
        <w:rPr>
          <w:spacing w:val="-3"/>
          <w:lang w:eastAsia="ja-JP"/>
        </w:rPr>
        <w:t>５</w:t>
      </w:r>
      <w:r>
        <w:rPr>
          <w:rFonts w:ascii="ＭＳ ゴシック" w:eastAsia="ＭＳ ゴシック" w:hAnsi="ＭＳ ゴシック" w:cs="ＭＳ ゴシック"/>
          <w:spacing w:val="-3"/>
          <w:lang w:eastAsia="ja-JP"/>
        </w:rPr>
        <w:t>．</w:t>
      </w:r>
      <w:r>
        <w:rPr>
          <w:spacing w:val="-3"/>
          <w:lang w:eastAsia="ja-JP"/>
        </w:rPr>
        <w:t xml:space="preserve">社会的に特別な配慮を必要とする者について、必要かつ適切な措置を講じること（社会 </w:t>
      </w:r>
      <w:r>
        <w:rPr>
          <w:spacing w:val="-5"/>
          <w:lang w:eastAsia="ja-JP"/>
        </w:rPr>
        <w:t>的に特別な配慮を必要とする者が含まれる場合に限る。）</w:t>
      </w:r>
    </w:p>
    <w:p w:rsidR="00976670" w:rsidRDefault="00976670">
      <w:pPr>
        <w:spacing w:before="19"/>
        <w:rPr>
          <w:rFonts w:ascii="メイリオ" w:eastAsia="メイリオ" w:hAnsi="メイリオ" w:cs="メイリオ"/>
          <w:b/>
          <w:bCs/>
          <w:sz w:val="19"/>
          <w:szCs w:val="19"/>
          <w:lang w:eastAsia="ja-JP"/>
        </w:rPr>
      </w:pPr>
    </w:p>
    <w:p w:rsidR="004C4B23" w:rsidRDefault="005C2D18" w:rsidP="004C4B23">
      <w:pPr>
        <w:pStyle w:val="a3"/>
        <w:spacing w:line="317" w:lineRule="exact"/>
        <w:ind w:left="0" w:firstLineChars="200" w:firstLine="440"/>
        <w:rPr>
          <w:lang w:eastAsia="ja-JP"/>
        </w:rPr>
      </w:pPr>
      <w:r>
        <w:rPr>
          <w:rFonts w:hint="eastAsia"/>
          <w:lang w:eastAsia="ja-JP"/>
        </w:rPr>
        <w:t>□</w:t>
      </w:r>
      <w:r>
        <w:rPr>
          <w:lang w:eastAsia="ja-JP"/>
        </w:rPr>
        <w:t>5-1.</w:t>
      </w:r>
      <w:r w:rsidR="007C7F61">
        <w:rPr>
          <w:lang w:eastAsia="ja-JP"/>
        </w:rPr>
        <w:t>社会的に特別な配慮を必要とする者（同意能力を欠く者など）を研究対象とする理由が明</w:t>
      </w:r>
    </w:p>
    <w:p w:rsidR="005C2D18" w:rsidRDefault="007C7F61" w:rsidP="004C4B23">
      <w:pPr>
        <w:pStyle w:val="a3"/>
        <w:spacing w:line="317" w:lineRule="exact"/>
        <w:ind w:left="0" w:firstLineChars="500" w:firstLine="1095"/>
        <w:rPr>
          <w:lang w:eastAsia="ja-JP"/>
        </w:rPr>
      </w:pPr>
      <w:r>
        <w:rPr>
          <w:spacing w:val="-1"/>
          <w:lang w:eastAsia="ja-JP"/>
        </w:rPr>
        <w:t>確である（それ以外の対象者では達成できない重要な研究目的がある）</w:t>
      </w:r>
      <w:r>
        <w:rPr>
          <w:lang w:eastAsia="ja-JP"/>
        </w:rPr>
        <w:t xml:space="preserve"> </w:t>
      </w:r>
    </w:p>
    <w:p w:rsidR="00976670" w:rsidRDefault="005C2D18" w:rsidP="004C4B23">
      <w:pPr>
        <w:pStyle w:val="a3"/>
        <w:spacing w:line="317" w:lineRule="exact"/>
        <w:ind w:left="0" w:firstLineChars="200" w:firstLine="440"/>
        <w:rPr>
          <w:lang w:eastAsia="ja-JP"/>
        </w:rPr>
      </w:pPr>
      <w:r>
        <w:rPr>
          <w:rFonts w:hint="eastAsia"/>
          <w:lang w:eastAsia="ja-JP"/>
        </w:rPr>
        <w:t>□</w:t>
      </w:r>
      <w:r>
        <w:rPr>
          <w:lang w:eastAsia="ja-JP"/>
        </w:rPr>
        <w:t>5-2.</w:t>
      </w:r>
      <w:r w:rsidR="007C7F61">
        <w:rPr>
          <w:lang w:eastAsia="ja-JP"/>
        </w:rPr>
        <w:t>臨床研究の対象者の特徴に応じた適切な支援体制が用意されている</w:t>
      </w:r>
    </w:p>
    <w:p w:rsidR="00976670" w:rsidRDefault="00976670">
      <w:pPr>
        <w:rPr>
          <w:rFonts w:ascii="メイリオ" w:eastAsia="メイリオ" w:hAnsi="メイリオ" w:cs="メイリオ"/>
          <w:lang w:eastAsia="ja-JP"/>
        </w:rPr>
      </w:pPr>
    </w:p>
    <w:p w:rsidR="00976670" w:rsidRDefault="00976670">
      <w:pPr>
        <w:spacing w:before="4"/>
        <w:rPr>
          <w:rFonts w:ascii="メイリオ" w:eastAsia="メイリオ" w:hAnsi="メイリオ" w:cs="メイリオ"/>
          <w:sz w:val="18"/>
          <w:szCs w:val="18"/>
          <w:lang w:eastAsia="ja-JP"/>
        </w:rPr>
      </w:pPr>
    </w:p>
    <w:p w:rsidR="00976670" w:rsidRDefault="007C7F61">
      <w:pPr>
        <w:pStyle w:val="2"/>
        <w:rPr>
          <w:b w:val="0"/>
          <w:bCs w:val="0"/>
          <w:lang w:eastAsia="ja-JP"/>
        </w:rPr>
      </w:pPr>
      <w:r>
        <w:rPr>
          <w:lang w:eastAsia="ja-JP"/>
        </w:rPr>
        <w:t>６</w:t>
      </w:r>
      <w:r>
        <w:rPr>
          <w:rFonts w:ascii="ＭＳ ゴシック" w:eastAsia="ＭＳ ゴシック" w:hAnsi="ＭＳ ゴシック" w:cs="ＭＳ ゴシック"/>
          <w:lang w:eastAsia="ja-JP"/>
        </w:rPr>
        <w:t>．</w:t>
      </w:r>
      <w:r>
        <w:rPr>
          <w:lang w:eastAsia="ja-JP"/>
        </w:rPr>
        <w:t>臨床研究に利用する個人情報を適正に管理すること</w:t>
      </w:r>
    </w:p>
    <w:p w:rsidR="00976670" w:rsidRDefault="00976670">
      <w:pPr>
        <w:spacing w:before="3"/>
        <w:rPr>
          <w:rFonts w:ascii="メイリオ" w:eastAsia="メイリオ" w:hAnsi="メイリオ" w:cs="メイリオ"/>
          <w:b/>
          <w:bCs/>
          <w:sz w:val="29"/>
          <w:szCs w:val="29"/>
          <w:lang w:eastAsia="ja-JP"/>
        </w:rPr>
      </w:pPr>
    </w:p>
    <w:p w:rsidR="00976670" w:rsidRDefault="005C2D18" w:rsidP="004C4B23">
      <w:pPr>
        <w:pStyle w:val="a3"/>
        <w:spacing w:line="317" w:lineRule="exact"/>
        <w:ind w:left="0" w:firstLineChars="200" w:firstLine="440"/>
        <w:rPr>
          <w:lang w:eastAsia="ja-JP"/>
        </w:rPr>
      </w:pPr>
      <w:r>
        <w:rPr>
          <w:rFonts w:hint="eastAsia"/>
          <w:lang w:eastAsia="ja-JP"/>
        </w:rPr>
        <w:t>□</w:t>
      </w:r>
      <w:r>
        <w:rPr>
          <w:lang w:eastAsia="ja-JP"/>
        </w:rPr>
        <w:t>6-1.</w:t>
      </w:r>
      <w:r w:rsidR="007C7F61">
        <w:rPr>
          <w:lang w:eastAsia="ja-JP"/>
        </w:rPr>
        <w:t>個人情報取得のための手続きが明確で適切である</w:t>
      </w:r>
    </w:p>
    <w:p w:rsidR="005C2D18" w:rsidRDefault="005C2D18" w:rsidP="004C4B23">
      <w:pPr>
        <w:pStyle w:val="a3"/>
        <w:spacing w:before="11" w:line="360" w:lineRule="exact"/>
        <w:ind w:left="0" w:firstLineChars="200" w:firstLine="440"/>
        <w:rPr>
          <w:lang w:eastAsia="ja-JP"/>
        </w:rPr>
      </w:pPr>
      <w:r>
        <w:rPr>
          <w:rFonts w:hint="eastAsia"/>
          <w:lang w:eastAsia="ja-JP"/>
        </w:rPr>
        <w:t>□</w:t>
      </w:r>
      <w:r>
        <w:rPr>
          <w:lang w:eastAsia="ja-JP"/>
        </w:rPr>
        <w:t>6-2.</w:t>
      </w:r>
      <w:r w:rsidR="007C7F61">
        <w:rPr>
          <w:lang w:eastAsia="ja-JP"/>
        </w:rPr>
        <w:t xml:space="preserve">個人情報の管理体制は十分である </w:t>
      </w:r>
    </w:p>
    <w:p w:rsidR="00976670" w:rsidRDefault="005C2D18" w:rsidP="004C4B23">
      <w:pPr>
        <w:pStyle w:val="a3"/>
        <w:spacing w:before="11" w:line="360" w:lineRule="exact"/>
        <w:ind w:left="0" w:firstLineChars="200" w:firstLine="440"/>
        <w:rPr>
          <w:lang w:eastAsia="ja-JP"/>
        </w:rPr>
      </w:pPr>
      <w:r>
        <w:rPr>
          <w:rFonts w:hint="eastAsia"/>
          <w:lang w:eastAsia="ja-JP"/>
        </w:rPr>
        <w:t>□</w:t>
      </w:r>
      <w:r>
        <w:rPr>
          <w:lang w:eastAsia="ja-JP"/>
        </w:rPr>
        <w:t>6-3.</w:t>
      </w:r>
      <w:r w:rsidR="007C7F61">
        <w:rPr>
          <w:spacing w:val="-2"/>
          <w:lang w:eastAsia="ja-JP"/>
        </w:rPr>
        <w:t>臨床研究の対象者から個人情報開示等の求めに応じる体制が整備されている</w:t>
      </w:r>
    </w:p>
    <w:p w:rsidR="00976670" w:rsidRDefault="00976670">
      <w:pPr>
        <w:spacing w:line="360" w:lineRule="exact"/>
        <w:rPr>
          <w:lang w:eastAsia="ja-JP"/>
        </w:rPr>
        <w:sectPr w:rsidR="00976670">
          <w:pgSz w:w="11910" w:h="16840"/>
          <w:pgMar w:top="1140" w:right="960" w:bottom="1560" w:left="980" w:header="900" w:footer="1378" w:gutter="0"/>
          <w:cols w:space="720"/>
        </w:sectPr>
      </w:pPr>
    </w:p>
    <w:p w:rsidR="00976670" w:rsidRDefault="00976670">
      <w:pPr>
        <w:spacing w:before="13"/>
        <w:rPr>
          <w:rFonts w:ascii="メイリオ" w:eastAsia="メイリオ" w:hAnsi="メイリオ" w:cs="メイリオ"/>
          <w:sz w:val="23"/>
          <w:szCs w:val="23"/>
          <w:lang w:eastAsia="ja-JP"/>
        </w:rPr>
      </w:pPr>
    </w:p>
    <w:p w:rsidR="00976670" w:rsidRDefault="007C7F61">
      <w:pPr>
        <w:pStyle w:val="2"/>
        <w:spacing w:line="375" w:lineRule="exact"/>
        <w:rPr>
          <w:b w:val="0"/>
          <w:bCs w:val="0"/>
          <w:lang w:eastAsia="ja-JP"/>
        </w:rPr>
      </w:pPr>
      <w:r>
        <w:rPr>
          <w:lang w:eastAsia="ja-JP"/>
        </w:rPr>
        <w:t>７．臨床研究の質及び透明性を確保すること</w:t>
      </w:r>
    </w:p>
    <w:p w:rsidR="00976670" w:rsidRDefault="00976670">
      <w:pPr>
        <w:spacing w:before="3"/>
        <w:rPr>
          <w:rFonts w:ascii="メイリオ" w:eastAsia="メイリオ" w:hAnsi="メイリオ" w:cs="メイリオ"/>
          <w:b/>
          <w:bCs/>
          <w:sz w:val="29"/>
          <w:szCs w:val="29"/>
          <w:lang w:eastAsia="ja-JP"/>
        </w:rPr>
      </w:pPr>
    </w:p>
    <w:p w:rsidR="00976670" w:rsidRDefault="005C2D18" w:rsidP="004C4B23">
      <w:pPr>
        <w:pStyle w:val="a3"/>
        <w:spacing w:line="317" w:lineRule="exact"/>
        <w:ind w:left="0" w:firstLineChars="200" w:firstLine="440"/>
        <w:rPr>
          <w:lang w:eastAsia="ja-JP"/>
        </w:rPr>
      </w:pPr>
      <w:r>
        <w:rPr>
          <w:rFonts w:hint="eastAsia"/>
          <w:lang w:eastAsia="ja-JP"/>
        </w:rPr>
        <w:t>□</w:t>
      </w:r>
      <w:r>
        <w:rPr>
          <w:lang w:eastAsia="ja-JP"/>
        </w:rPr>
        <w:t>7-1.</w:t>
      </w:r>
      <w:r w:rsidR="007C7F61">
        <w:rPr>
          <w:lang w:eastAsia="ja-JP"/>
        </w:rPr>
        <w:t>利益相反の可能性がない、又は情報開示等によって適切に管理されている</w:t>
      </w:r>
    </w:p>
    <w:p w:rsidR="005C2D18" w:rsidRDefault="005C2D18" w:rsidP="004C4B23">
      <w:pPr>
        <w:pStyle w:val="a3"/>
        <w:spacing w:before="11" w:line="360" w:lineRule="exact"/>
        <w:ind w:left="0" w:firstLineChars="200" w:firstLine="440"/>
        <w:rPr>
          <w:lang w:eastAsia="ja-JP"/>
        </w:rPr>
      </w:pPr>
      <w:r>
        <w:rPr>
          <w:rFonts w:hint="eastAsia"/>
          <w:lang w:eastAsia="ja-JP"/>
        </w:rPr>
        <w:t>□</w:t>
      </w:r>
      <w:r>
        <w:rPr>
          <w:lang w:eastAsia="ja-JP"/>
        </w:rPr>
        <w:t>7-2.</w:t>
      </w:r>
      <w:r w:rsidR="007C7F61">
        <w:rPr>
          <w:lang w:eastAsia="ja-JP"/>
        </w:rPr>
        <w:t xml:space="preserve">試料・情報の保管体制及び保管期間は適切である </w:t>
      </w:r>
    </w:p>
    <w:p w:rsidR="005C2D18" w:rsidRDefault="005C2D18" w:rsidP="004C4B23">
      <w:pPr>
        <w:pStyle w:val="a3"/>
        <w:spacing w:before="11" w:line="360" w:lineRule="exact"/>
        <w:ind w:left="0" w:firstLineChars="200" w:firstLine="440"/>
        <w:rPr>
          <w:lang w:eastAsia="ja-JP"/>
        </w:rPr>
      </w:pPr>
      <w:r>
        <w:rPr>
          <w:rFonts w:hint="eastAsia"/>
          <w:lang w:eastAsia="ja-JP"/>
        </w:rPr>
        <w:t>□</w:t>
      </w:r>
      <w:r>
        <w:rPr>
          <w:lang w:eastAsia="ja-JP"/>
        </w:rPr>
        <w:t>7-3.</w:t>
      </w:r>
      <w:r w:rsidR="007C7F61">
        <w:rPr>
          <w:lang w:eastAsia="ja-JP"/>
        </w:rPr>
        <w:t xml:space="preserve">当該臨床研究に合わせたモニタリングの体制がとられ、明確に計画されている </w:t>
      </w:r>
    </w:p>
    <w:p w:rsidR="00976670" w:rsidRDefault="005C2D18" w:rsidP="004C4B23">
      <w:pPr>
        <w:pStyle w:val="a3"/>
        <w:spacing w:before="11" w:line="360" w:lineRule="exact"/>
        <w:ind w:left="0" w:firstLineChars="200" w:firstLine="440"/>
        <w:rPr>
          <w:lang w:eastAsia="ja-JP"/>
        </w:rPr>
      </w:pPr>
      <w:r>
        <w:rPr>
          <w:rFonts w:hint="eastAsia"/>
          <w:lang w:eastAsia="ja-JP"/>
        </w:rPr>
        <w:t>□</w:t>
      </w:r>
      <w:r>
        <w:rPr>
          <w:lang w:eastAsia="ja-JP"/>
        </w:rPr>
        <w:t>7-4.</w:t>
      </w:r>
      <w:r w:rsidR="007C7F61">
        <w:rPr>
          <w:spacing w:val="-1"/>
          <w:lang w:eastAsia="ja-JP"/>
        </w:rPr>
        <w:t>当該臨床研究の監査の必要性が明確にされ、実施する場合には適切に計画されている</w:t>
      </w:r>
    </w:p>
    <w:p w:rsidR="00976670" w:rsidRDefault="00976670">
      <w:pPr>
        <w:rPr>
          <w:rFonts w:ascii="メイリオ" w:eastAsia="メイリオ" w:hAnsi="メイリオ" w:cs="メイリオ"/>
          <w:lang w:eastAsia="ja-JP"/>
        </w:rPr>
      </w:pPr>
    </w:p>
    <w:p w:rsidR="00976670" w:rsidRDefault="00976670">
      <w:pPr>
        <w:spacing w:before="4"/>
        <w:rPr>
          <w:rFonts w:ascii="メイリオ" w:eastAsia="メイリオ" w:hAnsi="メイリオ" w:cs="メイリオ"/>
          <w:sz w:val="18"/>
          <w:szCs w:val="18"/>
          <w:lang w:eastAsia="ja-JP"/>
        </w:rPr>
      </w:pPr>
    </w:p>
    <w:p w:rsidR="00976670" w:rsidRDefault="007C7F61">
      <w:pPr>
        <w:pStyle w:val="2"/>
        <w:rPr>
          <w:b w:val="0"/>
          <w:bCs w:val="0"/>
          <w:lang w:eastAsia="ja-JP"/>
        </w:rPr>
      </w:pPr>
      <w:r>
        <w:rPr>
          <w:lang w:eastAsia="ja-JP"/>
        </w:rPr>
        <w:t>8.その他</w:t>
      </w:r>
    </w:p>
    <w:p w:rsidR="00976670" w:rsidRDefault="004C4B23" w:rsidP="004C4B23">
      <w:pPr>
        <w:pStyle w:val="a3"/>
        <w:spacing w:line="317" w:lineRule="exact"/>
        <w:ind w:left="0" w:firstLineChars="200" w:firstLine="440"/>
        <w:rPr>
          <w:lang w:eastAsia="ja-JP"/>
        </w:rPr>
      </w:pPr>
      <w:r>
        <w:rPr>
          <w:rFonts w:hint="eastAsia"/>
          <w:lang w:eastAsia="ja-JP"/>
        </w:rPr>
        <w:t>□</w:t>
      </w:r>
      <w:r w:rsidR="005C2D18">
        <w:rPr>
          <w:lang w:eastAsia="ja-JP"/>
        </w:rPr>
        <w:t>8-1.</w:t>
      </w:r>
      <w:r w:rsidR="007C7F61">
        <w:rPr>
          <w:lang w:eastAsia="ja-JP"/>
        </w:rPr>
        <w:t>臨床研究に関連する重篤な疾病等及び不具合の対処方法が具体的に定められ、適切である</w:t>
      </w:r>
    </w:p>
    <w:p w:rsidR="004C4B23" w:rsidRDefault="005C2D18" w:rsidP="004C4B23">
      <w:pPr>
        <w:pStyle w:val="a3"/>
        <w:spacing w:before="11" w:line="360" w:lineRule="exact"/>
        <w:ind w:left="0" w:firstLineChars="200" w:firstLine="440"/>
        <w:rPr>
          <w:lang w:eastAsia="ja-JP"/>
        </w:rPr>
      </w:pPr>
      <w:r>
        <w:rPr>
          <w:rFonts w:hint="eastAsia"/>
          <w:lang w:eastAsia="ja-JP"/>
        </w:rPr>
        <w:t>□</w:t>
      </w:r>
      <w:r>
        <w:rPr>
          <w:lang w:eastAsia="ja-JP"/>
        </w:rPr>
        <w:t>8-2.</w:t>
      </w:r>
      <w:r w:rsidR="007C7F61">
        <w:rPr>
          <w:spacing w:val="-1"/>
          <w:lang w:eastAsia="ja-JP"/>
        </w:rPr>
        <w:t>研究内容に照らして健康被害に対する補償の内容（医療費、医療手当、補償金）は妥当で</w:t>
      </w:r>
      <w:r w:rsidR="007C7F61">
        <w:rPr>
          <w:lang w:eastAsia="ja-JP"/>
        </w:rPr>
        <w:t xml:space="preserve"> </w:t>
      </w:r>
    </w:p>
    <w:p w:rsidR="00976670" w:rsidRDefault="007C7F61" w:rsidP="004C4B23">
      <w:pPr>
        <w:pStyle w:val="a3"/>
        <w:spacing w:before="11" w:line="360" w:lineRule="exact"/>
        <w:ind w:left="0" w:firstLineChars="500" w:firstLine="1100"/>
        <w:rPr>
          <w:lang w:eastAsia="ja-JP"/>
        </w:rPr>
      </w:pPr>
      <w:r>
        <w:rPr>
          <w:lang w:eastAsia="ja-JP"/>
        </w:rPr>
        <w:t>ある</w:t>
      </w:r>
    </w:p>
    <w:sectPr w:rsidR="00976670">
      <w:pgSz w:w="11910" w:h="16840"/>
      <w:pgMar w:top="1140" w:right="960" w:bottom="1560" w:left="980" w:header="900" w:footer="13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267" w:rsidRDefault="00444267">
      <w:r>
        <w:separator/>
      </w:r>
    </w:p>
  </w:endnote>
  <w:endnote w:type="continuationSeparator" w:id="0">
    <w:p w:rsidR="00444267" w:rsidRDefault="00444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メイリオ">
    <w:altName w:val="メイリオ"/>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670" w:rsidRDefault="00E46533">
    <w:pPr>
      <w:spacing w:line="14" w:lineRule="auto"/>
      <w:rPr>
        <w:sz w:val="20"/>
        <w:szCs w:val="20"/>
      </w:rPr>
    </w:pPr>
    <w:r>
      <w:rPr>
        <w:noProof/>
        <w:lang w:eastAsia="ja-JP"/>
      </w:rPr>
      <mc:AlternateContent>
        <mc:Choice Requires="wps">
          <w:drawing>
            <wp:anchor distT="0" distB="0" distL="114300" distR="114300" simplePos="0" relativeHeight="251657728" behindDoc="1" locked="0" layoutInCell="1" allowOverlap="1">
              <wp:simplePos x="0" y="0"/>
              <wp:positionH relativeFrom="page">
                <wp:posOffset>6772910</wp:posOffset>
              </wp:positionH>
              <wp:positionV relativeFrom="page">
                <wp:posOffset>9676765</wp:posOffset>
              </wp:positionV>
              <wp:extent cx="127000" cy="177800"/>
              <wp:effectExtent l="635"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670" w:rsidRDefault="007C7F61">
                          <w:pPr>
                            <w:spacing w:line="260" w:lineRule="exact"/>
                            <w:ind w:left="40"/>
                            <w:rPr>
                              <w:rFonts w:ascii="ＭＳ 明朝" w:eastAsia="ＭＳ 明朝" w:hAnsi="ＭＳ 明朝" w:cs="ＭＳ 明朝"/>
                              <w:sz w:val="24"/>
                              <w:szCs w:val="24"/>
                            </w:rPr>
                          </w:pPr>
                          <w:r>
                            <w:fldChar w:fldCharType="begin"/>
                          </w:r>
                          <w:r>
                            <w:rPr>
                              <w:rFonts w:ascii="ＭＳ 明朝"/>
                              <w:sz w:val="24"/>
                            </w:rPr>
                            <w:instrText xml:space="preserve"> PAGE </w:instrText>
                          </w:r>
                          <w:r>
                            <w:fldChar w:fldCharType="separate"/>
                          </w:r>
                          <w:r w:rsidR="000364F1">
                            <w:rPr>
                              <w:rFonts w:ascii="ＭＳ 明朝"/>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3.3pt;margin-top:761.9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" filled="f" stroked="f">
              <v:textbox inset="0,0,0,0">
                <w:txbxContent>
                  <w:p w:rsidR="00976670" w:rsidRDefault="007C7F61">
                    <w:pPr>
                      <w:spacing w:line="260" w:lineRule="exact"/>
                      <w:ind w:left="40"/>
                      <w:rPr>
                        <w:rFonts w:ascii="ＭＳ 明朝" w:eastAsia="ＭＳ 明朝" w:hAnsi="ＭＳ 明朝" w:cs="ＭＳ 明朝"/>
                        <w:sz w:val="24"/>
                        <w:szCs w:val="24"/>
                      </w:rPr>
                    </w:pPr>
                    <w:r>
                      <w:fldChar w:fldCharType="begin"/>
                    </w:r>
                    <w:r>
                      <w:rPr>
                        <w:rFonts w:ascii="ＭＳ 明朝"/>
                        <w:sz w:val="24"/>
                      </w:rPr>
                      <w:instrText xml:space="preserve"> PAGE </w:instrText>
                    </w:r>
                    <w:r>
                      <w:fldChar w:fldCharType="separate"/>
                    </w:r>
                    <w:r w:rsidR="000364F1">
                      <w:rPr>
                        <w:rFonts w:ascii="ＭＳ 明朝"/>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267" w:rsidRDefault="00444267">
      <w:r>
        <w:separator/>
      </w:r>
    </w:p>
  </w:footnote>
  <w:footnote w:type="continuationSeparator" w:id="0">
    <w:p w:rsidR="00444267" w:rsidRDefault="004442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670" w:rsidRDefault="00976670">
    <w:pPr>
      <w:spacing w:line="14" w:lineRule="auto"/>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670"/>
    <w:rsid w:val="000057AA"/>
    <w:rsid w:val="000364F1"/>
    <w:rsid w:val="00071864"/>
    <w:rsid w:val="00444267"/>
    <w:rsid w:val="004C4B23"/>
    <w:rsid w:val="0057623A"/>
    <w:rsid w:val="005C2D18"/>
    <w:rsid w:val="007C7F61"/>
    <w:rsid w:val="008B66E5"/>
    <w:rsid w:val="00976670"/>
    <w:rsid w:val="00A74433"/>
    <w:rsid w:val="00BB2D5A"/>
    <w:rsid w:val="00E46533"/>
    <w:rsid w:val="00FA2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9586D76-295F-4BBF-9325-2E25B700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ind w:left="1564"/>
      <w:outlineLvl w:val="0"/>
    </w:pPr>
    <w:rPr>
      <w:rFonts w:ascii="メイリオ" w:eastAsia="メイリオ" w:hAnsi="メイリオ"/>
      <w:b/>
      <w:bCs/>
      <w:sz w:val="28"/>
      <w:szCs w:val="28"/>
    </w:rPr>
  </w:style>
  <w:style w:type="paragraph" w:styleId="2">
    <w:name w:val="heading 2"/>
    <w:basedOn w:val="a"/>
    <w:uiPriority w:val="1"/>
    <w:qFormat/>
    <w:pPr>
      <w:ind w:left="100"/>
      <w:outlineLvl w:val="1"/>
    </w:pPr>
    <w:rPr>
      <w:rFonts w:ascii="メイリオ" w:eastAsia="メイリオ" w:hAnsi="メイリオ"/>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40"/>
    </w:pPr>
    <w:rPr>
      <w:rFonts w:ascii="メイリオ" w:eastAsia="メイリオ" w:hAnsi="メイリオ"/>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A74433"/>
    <w:pPr>
      <w:tabs>
        <w:tab w:val="center" w:pos="4252"/>
        <w:tab w:val="right" w:pos="8504"/>
      </w:tabs>
      <w:snapToGrid w:val="0"/>
    </w:pPr>
  </w:style>
  <w:style w:type="character" w:customStyle="1" w:styleId="a6">
    <w:name w:val="ヘッダー (文字)"/>
    <w:basedOn w:val="a0"/>
    <w:link w:val="a5"/>
    <w:uiPriority w:val="99"/>
    <w:rsid w:val="00A74433"/>
  </w:style>
  <w:style w:type="paragraph" w:styleId="a7">
    <w:name w:val="footer"/>
    <w:basedOn w:val="a"/>
    <w:link w:val="a8"/>
    <w:uiPriority w:val="99"/>
    <w:unhideWhenUsed/>
    <w:rsid w:val="00A74433"/>
    <w:pPr>
      <w:tabs>
        <w:tab w:val="center" w:pos="4252"/>
        <w:tab w:val="right" w:pos="8504"/>
      </w:tabs>
      <w:snapToGrid w:val="0"/>
    </w:pPr>
  </w:style>
  <w:style w:type="character" w:customStyle="1" w:styleId="a8">
    <w:name w:val="フッター (文字)"/>
    <w:basedOn w:val="a0"/>
    <w:link w:val="a7"/>
    <w:uiPriority w:val="99"/>
    <w:rsid w:val="00A74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360</Words>
  <Characters>2056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20180404v4.1審査視点</vt:lpstr>
    </vt:vector>
  </TitlesOfParts>
  <Company>慶應義塾</Company>
  <LinksUpToDate>false</LinksUpToDate>
  <CharactersWithSpaces>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20180404v4.1審査視点</dc:title>
  <dc:creator>ayvof</dc:creator>
  <cp:lastModifiedBy>春永　巳紗季</cp:lastModifiedBy>
  <cp:revision>2</cp:revision>
  <dcterms:created xsi:type="dcterms:W3CDTF">2019-06-28T05:42:00Z</dcterms:created>
  <dcterms:modified xsi:type="dcterms:W3CDTF">2019-06-28T05:42:00Z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2018-06-26T00:00:00Z</vt:filetime>
  </property>
  <property fmtid="{D5CDD505-2E9C-101B-9397-08002B2CF9AE}" pid="3" name="LastSaved">
    <vt:filetime>2018-07-24T00:00:00Z</vt:filetime>
  </property>
</Properties>
</file>