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DC29" w14:textId="17856A26" w:rsidR="00ED0022" w:rsidRPr="0021131D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変更</w:t>
      </w:r>
      <w:r w:rsidR="00AB4990" w:rsidRPr="0021131D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21131D">
        <w:rPr>
          <w:rFonts w:asciiTheme="minorEastAsia" w:hAnsiTheme="minorEastAsia" w:hint="eastAsia"/>
          <w:sz w:val="40"/>
          <w:szCs w:val="40"/>
        </w:rPr>
        <w:t>（</w:t>
      </w:r>
      <w:r w:rsidR="001D63C1">
        <w:rPr>
          <w:rFonts w:asciiTheme="minorEastAsia" w:hAnsiTheme="minorEastAsia" w:hint="eastAsia"/>
          <w:sz w:val="40"/>
          <w:szCs w:val="40"/>
        </w:rPr>
        <w:t>変更申請</w:t>
      </w:r>
      <w:r w:rsidR="009B3997" w:rsidRPr="0021131D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B25C8C" w:rsidRDefault="00A63253" w:rsidP="00A6325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41C6691" w14:textId="7360F290" w:rsidR="00A63253" w:rsidRPr="00B25C8C" w:rsidRDefault="00B25C8C" w:rsidP="00B25C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年  月  日</w:t>
      </w:r>
    </w:p>
    <w:p w14:paraId="20978E10" w14:textId="77777777" w:rsidR="00A63253" w:rsidRPr="0021131D" w:rsidRDefault="00A63253" w:rsidP="00A63253">
      <w:pPr>
        <w:autoSpaceDE w:val="0"/>
        <w:autoSpaceDN w:val="0"/>
        <w:spacing w:line="250" w:lineRule="exact"/>
        <w:jc w:val="left"/>
        <w:rPr>
          <w:rFonts w:asciiTheme="minorEastAsia" w:hAnsiTheme="minorEastAsia"/>
          <w:u w:val="single"/>
        </w:rPr>
      </w:pPr>
      <w:r w:rsidRPr="0021131D">
        <w:rPr>
          <w:rFonts w:asciiTheme="minorEastAsia" w:hAnsiTheme="minorEastAsia" w:hint="eastAsia"/>
          <w:u w:val="single"/>
        </w:rPr>
        <w:t>認定臨床研究審査委員会</w:t>
      </w:r>
    </w:p>
    <w:p w14:paraId="7131B6EE" w14:textId="77777777" w:rsidR="00A63253" w:rsidRPr="0021131D" w:rsidRDefault="00A63253" w:rsidP="00A63253">
      <w:pPr>
        <w:jc w:val="left"/>
        <w:rPr>
          <w:rFonts w:asciiTheme="minorEastAsia" w:hAnsiTheme="minorEastAsia"/>
          <w:sz w:val="24"/>
          <w:szCs w:val="24"/>
        </w:rPr>
      </w:pPr>
      <w:r w:rsidRPr="0021131D">
        <w:rPr>
          <w:rFonts w:asciiTheme="minorEastAsia" w:hAnsiTheme="minorEastAsia" w:hint="eastAsia"/>
        </w:rPr>
        <w:t>慶應義塾臨床研究審査委員会　殿</w:t>
      </w:r>
    </w:p>
    <w:p w14:paraId="1B43AE5E" w14:textId="77777777" w:rsidR="00A63253" w:rsidRPr="0021131D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0E8500D4" w14:textId="77777777" w:rsidR="00A63253" w:rsidRPr="0021131D" w:rsidRDefault="00A63253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1131D">
        <w:rPr>
          <w:rFonts w:asciiTheme="minorEastAsia" w:hAnsiTheme="minorEastAsia" w:hint="eastAsia"/>
          <w:u w:val="single"/>
        </w:rPr>
        <w:t>研究責任（代表）医師</w:t>
      </w:r>
    </w:p>
    <w:p w14:paraId="1F7D6CBB" w14:textId="77777777" w:rsidR="00A63253" w:rsidRPr="0021131D" w:rsidRDefault="00A63253" w:rsidP="00A63253">
      <w:pPr>
        <w:jc w:val="left"/>
        <w:rPr>
          <w:rFonts w:asciiTheme="minorEastAsia" w:hAnsiTheme="minorEastAsia"/>
        </w:rPr>
      </w:pP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  <w:t xml:space="preserve">　（氏名）　　　　　　</w:t>
      </w:r>
    </w:p>
    <w:p w14:paraId="29C0FFC0" w14:textId="77777777" w:rsidR="00A63253" w:rsidRPr="0021131D" w:rsidRDefault="00A63253" w:rsidP="00A63253">
      <w:pPr>
        <w:jc w:val="left"/>
        <w:rPr>
          <w:rFonts w:asciiTheme="minorEastAsia" w:hAnsiTheme="minorEastAsia"/>
          <w:szCs w:val="21"/>
        </w:rPr>
      </w:pPr>
    </w:p>
    <w:p w14:paraId="6C203CF8" w14:textId="29FB103D" w:rsidR="00A63253" w:rsidRPr="0021131D" w:rsidRDefault="00AB4990" w:rsidP="00A63253">
      <w:pPr>
        <w:jc w:val="left"/>
        <w:rPr>
          <w:rFonts w:asciiTheme="minorEastAsia" w:hAnsiTheme="minorEastAsia"/>
          <w:szCs w:val="21"/>
        </w:rPr>
      </w:pPr>
      <w:r w:rsidRPr="0021131D">
        <w:rPr>
          <w:rFonts w:asciiTheme="minorEastAsia" w:hAnsiTheme="minorEastAsia" w:hint="eastAsia"/>
          <w:szCs w:val="21"/>
        </w:rPr>
        <w:t>受付番号</w:t>
      </w:r>
      <w:r w:rsidR="00A63253" w:rsidRPr="0021131D">
        <w:rPr>
          <w:rFonts w:asciiTheme="minorEastAsia" w:hAnsiTheme="minorEastAsia" w:hint="eastAsia"/>
          <w:szCs w:val="21"/>
        </w:rPr>
        <w:t>：</w:t>
      </w:r>
      <w:r w:rsidR="009B3997" w:rsidRPr="0021131D" w:rsidDel="009B3997">
        <w:rPr>
          <w:rFonts w:asciiTheme="minorEastAsia" w:hAnsiTheme="minorEastAsia"/>
          <w:szCs w:val="21"/>
        </w:rPr>
        <w:t xml:space="preserve"> </w:t>
      </w:r>
      <w:r w:rsidR="0021131D" w:rsidRPr="0021131D">
        <w:rPr>
          <w:rFonts w:hint="eastAsia"/>
          <w:color w:val="4472C4" w:themeColor="accent5"/>
        </w:rPr>
        <w:t>N</w:t>
      </w:r>
      <w:r w:rsidR="0021131D" w:rsidRPr="0021131D">
        <w:rPr>
          <w:color w:val="4472C4" w:themeColor="accent5"/>
        </w:rPr>
        <w:t>20XXXXXX-X</w:t>
      </w:r>
      <w:r w:rsidR="00A63253" w:rsidRPr="0021131D">
        <w:rPr>
          <w:rFonts w:asciiTheme="minorEastAsia" w:hAnsiTheme="minorEastAsia"/>
          <w:szCs w:val="21"/>
        </w:rPr>
        <w:t xml:space="preserve">　　　　　　</w:t>
      </w:r>
    </w:p>
    <w:p w14:paraId="74BA8AAD" w14:textId="1C80A185" w:rsidR="00F52B99" w:rsidRPr="0021131D" w:rsidRDefault="00A63253" w:rsidP="0021131D">
      <w:pPr>
        <w:jc w:val="left"/>
        <w:rPr>
          <w:sz w:val="40"/>
          <w:szCs w:val="40"/>
        </w:rPr>
      </w:pPr>
      <w:r w:rsidRPr="0021131D">
        <w:rPr>
          <w:rFonts w:asciiTheme="minorEastAsia" w:hAnsiTheme="minorEastAsia" w:hint="eastAsia"/>
          <w:szCs w:val="21"/>
        </w:rPr>
        <w:t>課題名</w:t>
      </w:r>
      <w:r w:rsidRPr="0021131D">
        <w:rPr>
          <w:rFonts w:asciiTheme="minorEastAsia" w:hAnsiTheme="minorEastAsia"/>
          <w:szCs w:val="21"/>
        </w:rPr>
        <w:t>：</w:t>
      </w:r>
    </w:p>
    <w:p w14:paraId="33670B28" w14:textId="77777777" w:rsidR="00F52B99" w:rsidRPr="0021131D" w:rsidRDefault="00F52B99" w:rsidP="00BE0286">
      <w:pPr>
        <w:outlineLvl w:val="0"/>
        <w:rPr>
          <w:u w:val="single"/>
        </w:rPr>
      </w:pPr>
    </w:p>
    <w:p w14:paraId="3C7B194A" w14:textId="24F35673" w:rsidR="009B3997" w:rsidRPr="0021131D" w:rsidRDefault="00F52B99" w:rsidP="009B3997">
      <w:pPr>
        <w:ind w:left="426"/>
        <w:outlineLvl w:val="0"/>
      </w:pPr>
      <w:r w:rsidRPr="0021131D">
        <w:rPr>
          <w:rFonts w:hint="eastAsia"/>
        </w:rPr>
        <w:t>◎</w:t>
      </w:r>
      <w:r w:rsidR="00350092">
        <w:rPr>
          <w:rFonts w:hint="eastAsia"/>
        </w:rPr>
        <w:t>この変更</w:t>
      </w:r>
      <w:r w:rsidR="00935D03">
        <w:rPr>
          <w:rFonts w:hint="eastAsia"/>
        </w:rPr>
        <w:t>サマリーは、承認</w:t>
      </w:r>
      <w:r w:rsidR="009B3997" w:rsidRPr="0021131D">
        <w:rPr>
          <w:rFonts w:hint="eastAsia"/>
        </w:rPr>
        <w:t>番号</w:t>
      </w:r>
      <w:r w:rsidR="009B3997" w:rsidRPr="0021131D">
        <w:rPr>
          <w:rFonts w:hint="eastAsia"/>
          <w:color w:val="4472C4" w:themeColor="accent5"/>
        </w:rPr>
        <w:t>N</w:t>
      </w:r>
      <w:r w:rsidR="009B3997" w:rsidRPr="0021131D">
        <w:rPr>
          <w:color w:val="4472C4" w:themeColor="accent5"/>
        </w:rPr>
        <w:t>20XXXXXX</w:t>
      </w:r>
      <w:r w:rsidR="009B3997" w:rsidRPr="0021131D">
        <w:rPr>
          <w:rFonts w:hint="eastAsia"/>
        </w:rPr>
        <w:t>の</w:t>
      </w:r>
      <w:r w:rsidR="00576A1E">
        <w:rPr>
          <w:rFonts w:hint="eastAsia"/>
        </w:rPr>
        <w:t>変更申請に伴う</w:t>
      </w:r>
      <w:r w:rsidR="009B3997" w:rsidRPr="0021131D">
        <w:rPr>
          <w:rFonts w:hint="eastAsia"/>
        </w:rPr>
        <w:t>修正書類です。</w:t>
      </w:r>
    </w:p>
    <w:p w14:paraId="1323BE33" w14:textId="0155173C" w:rsidR="00F52B99" w:rsidRPr="0021131D" w:rsidRDefault="009B3997" w:rsidP="009B3997">
      <w:pPr>
        <w:ind w:left="426"/>
        <w:outlineLvl w:val="0"/>
      </w:pPr>
      <w:r w:rsidRPr="0021131D">
        <w:rPr>
          <w:rFonts w:hint="eastAsia"/>
        </w:rPr>
        <w:t>以下、指摘事項毎に記載致します。</w:t>
      </w:r>
      <w:r w:rsidR="00F52B99" w:rsidRPr="0021131D">
        <w:rPr>
          <w:rFonts w:hint="eastAsia"/>
        </w:rPr>
        <w:t>なお、この</w:t>
      </w:r>
      <w:r w:rsidR="00706EE6">
        <w:rPr>
          <w:rFonts w:hint="eastAsia"/>
        </w:rPr>
        <w:t>変更</w:t>
      </w:r>
      <w:r w:rsidR="00F52B99" w:rsidRPr="0021131D">
        <w:rPr>
          <w:rFonts w:hint="eastAsia"/>
        </w:rPr>
        <w:t>サマリーに記載されていないことについては、研究内容に一切変更（修正）はありません。</w:t>
      </w:r>
    </w:p>
    <w:p w14:paraId="5D4454A3" w14:textId="77777777" w:rsidR="00F52B99" w:rsidRDefault="00F52B99" w:rsidP="00F52B99">
      <w:pPr>
        <w:outlineLvl w:val="0"/>
        <w:rPr>
          <w:szCs w:val="24"/>
        </w:rPr>
      </w:pPr>
    </w:p>
    <w:p w14:paraId="06CF1EBA" w14:textId="4AD72E98" w:rsidR="00622CF1" w:rsidRDefault="00622CF1" w:rsidP="00F52B99">
      <w:pPr>
        <w:outlineLvl w:val="0"/>
        <w:rPr>
          <w:szCs w:val="24"/>
        </w:rPr>
      </w:pPr>
      <w:r>
        <w:rPr>
          <w:rFonts w:hint="eastAsia"/>
          <w:szCs w:val="24"/>
        </w:rPr>
        <w:t>変更の概要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37AD" w:rsidRPr="00A33622" w14:paraId="62BFC03C" w14:textId="77777777" w:rsidTr="008337AD">
        <w:trPr>
          <w:trHeight w:val="1802"/>
        </w:trPr>
        <w:tc>
          <w:tcPr>
            <w:tcW w:w="9356" w:type="dxa"/>
            <w:shd w:val="clear" w:color="auto" w:fill="auto"/>
          </w:tcPr>
          <w:p w14:paraId="33FA9EAC" w14:textId="29212530" w:rsidR="008337AD" w:rsidRPr="008337AD" w:rsidRDefault="008337AD" w:rsidP="008337AD">
            <w:pPr>
              <w:outlineLvl w:val="0"/>
              <w:rPr>
                <w:sz w:val="18"/>
                <w:szCs w:val="18"/>
              </w:rPr>
            </w:pPr>
          </w:p>
        </w:tc>
      </w:tr>
    </w:tbl>
    <w:p w14:paraId="0DD91E87" w14:textId="77777777" w:rsidR="00622CF1" w:rsidRPr="0021131D" w:rsidRDefault="00622CF1" w:rsidP="00F52B99">
      <w:pPr>
        <w:outlineLvl w:val="0"/>
        <w:rPr>
          <w:szCs w:val="24"/>
        </w:rPr>
      </w:pPr>
    </w:p>
    <w:p w14:paraId="60BCB23D" w14:textId="7E59F840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 w:rsidRPr="00417960">
        <w:rPr>
          <w:rFonts w:hint="eastAsia"/>
          <w:szCs w:val="24"/>
        </w:rPr>
        <w:t>研究分担医師リスト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16F2A40B" w14:textId="77777777" w:rsidTr="007C688D">
        <w:tc>
          <w:tcPr>
            <w:tcW w:w="1974" w:type="dxa"/>
            <w:shd w:val="clear" w:color="auto" w:fill="auto"/>
            <w:vAlign w:val="center"/>
          </w:tcPr>
          <w:p w14:paraId="7741D265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331774F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BBAED0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D245C38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29750215" w14:textId="77777777" w:rsidTr="007C688D">
        <w:tc>
          <w:tcPr>
            <w:tcW w:w="1974" w:type="dxa"/>
            <w:shd w:val="clear" w:color="auto" w:fill="auto"/>
          </w:tcPr>
          <w:p w14:paraId="758BE95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383F3B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482A95F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4C80BA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  <w:tr w:rsidR="00F32E0D" w:rsidRPr="00A33622" w14:paraId="7F3ADF9B" w14:textId="77777777" w:rsidTr="007C688D">
        <w:tc>
          <w:tcPr>
            <w:tcW w:w="1974" w:type="dxa"/>
            <w:shd w:val="clear" w:color="auto" w:fill="auto"/>
          </w:tcPr>
          <w:p w14:paraId="08DD9A6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87817F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23B1B7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609996CB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5C95BB5D" w14:textId="7394C3F3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 w:rsidRPr="00417960">
        <w:rPr>
          <w:rFonts w:hint="eastAsia"/>
          <w:szCs w:val="24"/>
        </w:rPr>
        <w:t>利益相反管理基準【厚労省</w:t>
      </w:r>
      <w:r w:rsidRPr="00417960">
        <w:rPr>
          <w:rFonts w:hint="eastAsia"/>
          <w:szCs w:val="24"/>
        </w:rPr>
        <w:t xml:space="preserve"> </w:t>
      </w:r>
      <w:r w:rsidRPr="00417960">
        <w:rPr>
          <w:rFonts w:hint="eastAsia"/>
          <w:szCs w:val="24"/>
        </w:rPr>
        <w:t>様式</w:t>
      </w:r>
      <w:r w:rsidRPr="00417960">
        <w:rPr>
          <w:rFonts w:hint="eastAsia"/>
          <w:szCs w:val="24"/>
        </w:rPr>
        <w:t>A</w:t>
      </w:r>
      <w:r>
        <w:rPr>
          <w:rFonts w:hint="eastAsia"/>
          <w:szCs w:val="24"/>
        </w:rPr>
        <w:t>・</w:t>
      </w:r>
      <w:r>
        <w:rPr>
          <w:szCs w:val="24"/>
        </w:rPr>
        <w:t>E</w:t>
      </w:r>
      <w:r w:rsidRPr="00417960">
        <w:rPr>
          <w:rFonts w:hint="eastAsia"/>
          <w:szCs w:val="24"/>
        </w:rPr>
        <w:t>】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72AC7659" w14:textId="77777777" w:rsidTr="007C688D">
        <w:tc>
          <w:tcPr>
            <w:tcW w:w="1974" w:type="dxa"/>
            <w:shd w:val="clear" w:color="auto" w:fill="auto"/>
            <w:vAlign w:val="center"/>
          </w:tcPr>
          <w:p w14:paraId="63AF70B3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C83785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AAD72D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B1C2B0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11F78C41" w14:textId="77777777" w:rsidTr="007C688D">
        <w:tc>
          <w:tcPr>
            <w:tcW w:w="1974" w:type="dxa"/>
            <w:shd w:val="clear" w:color="auto" w:fill="auto"/>
          </w:tcPr>
          <w:p w14:paraId="5D45325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2A9E158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A36B25B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6F65082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  <w:tr w:rsidR="00F32E0D" w:rsidRPr="00A33622" w14:paraId="1A90F562" w14:textId="77777777" w:rsidTr="007C688D">
        <w:tc>
          <w:tcPr>
            <w:tcW w:w="1974" w:type="dxa"/>
            <w:shd w:val="clear" w:color="auto" w:fill="auto"/>
          </w:tcPr>
          <w:p w14:paraId="60CC4E4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8E43AF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6B6AD3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91EB84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2D2E48E6" w14:textId="756DED5C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研究計画書（プロトコール）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40D383D5" w14:textId="77777777" w:rsidTr="007C688D">
        <w:tc>
          <w:tcPr>
            <w:tcW w:w="1974" w:type="dxa"/>
            <w:shd w:val="clear" w:color="auto" w:fill="auto"/>
            <w:vAlign w:val="center"/>
          </w:tcPr>
          <w:p w14:paraId="196E835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FB22D4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180A463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F2F3365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291FA342" w14:textId="77777777" w:rsidTr="007C688D">
        <w:tc>
          <w:tcPr>
            <w:tcW w:w="1974" w:type="dxa"/>
            <w:shd w:val="clear" w:color="auto" w:fill="auto"/>
          </w:tcPr>
          <w:p w14:paraId="0D75499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793E237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2F5A4E1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3671C635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45CDA58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7D546124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6CF37771" w14:textId="77777777" w:rsidTr="007C688D">
        <w:tc>
          <w:tcPr>
            <w:tcW w:w="1974" w:type="dxa"/>
            <w:shd w:val="clear" w:color="auto" w:fill="auto"/>
          </w:tcPr>
          <w:p w14:paraId="3DC6D42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0FC57FF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26CBB9A5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709DB34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29305635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説明文書・同意書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12CF293A" w14:textId="77777777" w:rsidTr="007C688D">
        <w:tc>
          <w:tcPr>
            <w:tcW w:w="1974" w:type="dxa"/>
            <w:shd w:val="clear" w:color="auto" w:fill="auto"/>
            <w:vAlign w:val="center"/>
          </w:tcPr>
          <w:p w14:paraId="3E67F28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D07652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C57E7A1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35DDC0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7217DF86" w14:textId="77777777" w:rsidTr="007C688D">
        <w:tc>
          <w:tcPr>
            <w:tcW w:w="1974" w:type="dxa"/>
            <w:shd w:val="clear" w:color="auto" w:fill="auto"/>
          </w:tcPr>
          <w:p w14:paraId="306D5563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D717D18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35D90285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61428B72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50EC7A2A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1B1790BA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1EE9BE75" w14:textId="77777777" w:rsidTr="007C688D">
        <w:tc>
          <w:tcPr>
            <w:tcW w:w="1974" w:type="dxa"/>
            <w:shd w:val="clear" w:color="auto" w:fill="auto"/>
          </w:tcPr>
          <w:p w14:paraId="18E6FB1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03C3C8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51EA312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06D5F3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57A46836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6B951040" w14:textId="77777777" w:rsidTr="007C688D">
        <w:tc>
          <w:tcPr>
            <w:tcW w:w="1974" w:type="dxa"/>
            <w:shd w:val="clear" w:color="auto" w:fill="auto"/>
            <w:vAlign w:val="center"/>
          </w:tcPr>
          <w:p w14:paraId="593ECBB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91AEF9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967780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175B45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470D077D" w14:textId="77777777" w:rsidTr="007C688D">
        <w:tc>
          <w:tcPr>
            <w:tcW w:w="1974" w:type="dxa"/>
            <w:shd w:val="clear" w:color="auto" w:fill="auto"/>
          </w:tcPr>
          <w:p w14:paraId="509D577E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F325A82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09C70FF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34BCF975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50BADF3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2C11EF1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2F25EC8D" w14:textId="77777777" w:rsidTr="007C688D">
        <w:tc>
          <w:tcPr>
            <w:tcW w:w="1974" w:type="dxa"/>
            <w:shd w:val="clear" w:color="auto" w:fill="auto"/>
          </w:tcPr>
          <w:p w14:paraId="59E5159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47ADB4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83B62A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5944600E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103F8D08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31889587" w14:textId="77777777" w:rsidTr="007C688D">
        <w:tc>
          <w:tcPr>
            <w:tcW w:w="1974" w:type="dxa"/>
            <w:shd w:val="clear" w:color="auto" w:fill="auto"/>
            <w:vAlign w:val="center"/>
          </w:tcPr>
          <w:p w14:paraId="71123136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F6E57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7CEFCC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3AC4F8C6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41989C06" w14:textId="77777777" w:rsidTr="007C688D">
        <w:tc>
          <w:tcPr>
            <w:tcW w:w="1974" w:type="dxa"/>
            <w:shd w:val="clear" w:color="auto" w:fill="auto"/>
          </w:tcPr>
          <w:p w14:paraId="5FDD2E7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34C5D94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63AEC224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425AD4F1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31A7F0A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12C8EF7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0B8A109C" w14:textId="77777777" w:rsidTr="007C688D">
        <w:tc>
          <w:tcPr>
            <w:tcW w:w="1974" w:type="dxa"/>
            <w:shd w:val="clear" w:color="auto" w:fill="auto"/>
          </w:tcPr>
          <w:p w14:paraId="16A6778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0B457993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355C0F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0BD87EE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0621541F" w14:textId="75D426A9" w:rsidR="00F52B99" w:rsidRPr="001D63C1" w:rsidRDefault="00F52B99" w:rsidP="008F1B0F">
      <w:pPr>
        <w:outlineLvl w:val="0"/>
        <w:rPr>
          <w:rFonts w:asciiTheme="majorEastAsia" w:eastAsiaTheme="majorEastAsia" w:hAnsiTheme="majorEastAsia"/>
          <w:color w:val="FF0000"/>
          <w:szCs w:val="21"/>
        </w:rPr>
      </w:pPr>
      <w:bookmarkStart w:id="0" w:name="_GoBack"/>
      <w:bookmarkEnd w:id="0"/>
    </w:p>
    <w:sectPr w:rsidR="00F52B99" w:rsidRPr="001D63C1" w:rsidSect="00105323">
      <w:headerReference w:type="default" r:id="rId7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9D85F" w14:textId="77777777" w:rsidR="00066B23" w:rsidRDefault="00066B23" w:rsidP="00F52B99">
      <w:r>
        <w:separator/>
      </w:r>
    </w:p>
  </w:endnote>
  <w:endnote w:type="continuationSeparator" w:id="0">
    <w:p w14:paraId="6F6D6E31" w14:textId="77777777" w:rsidR="00066B23" w:rsidRDefault="00066B23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8F763" w14:textId="77777777" w:rsidR="00066B23" w:rsidRDefault="00066B23" w:rsidP="00F52B99">
      <w:r>
        <w:separator/>
      </w:r>
    </w:p>
  </w:footnote>
  <w:footnote w:type="continuationSeparator" w:id="0">
    <w:p w14:paraId="3B814F97" w14:textId="77777777" w:rsidR="00066B23" w:rsidRDefault="00066B23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F664" w14:textId="4B053449" w:rsidR="003814ED" w:rsidRPr="003814ED" w:rsidRDefault="003814ED" w:rsidP="003814ED">
    <w:pPr>
      <w:pStyle w:val="a6"/>
    </w:pPr>
    <w:r>
      <w:ptab w:relativeTo="margin" w:alignment="right" w:leader="none"/>
    </w:r>
    <w:r w:rsidRPr="003814ED">
      <w:rPr>
        <w:rFonts w:hint="eastAsia"/>
      </w:rPr>
      <w:t>(</w:t>
    </w:r>
    <w:r w:rsidRPr="003814ED">
      <w:rPr>
        <w:rFonts w:hint="eastAsia"/>
      </w:rPr>
      <w:t>慶應義塾臨床研究審査委員会</w:t>
    </w:r>
    <w:r w:rsidR="007A55FA">
      <w:rPr>
        <w:rFonts w:hint="eastAsia"/>
      </w:rPr>
      <w:t xml:space="preserve"> ver.20</w:t>
    </w:r>
    <w:r w:rsidR="00492D3E">
      <w:rPr>
        <w:rFonts w:hint="eastAsia"/>
      </w:rPr>
      <w:t>21</w:t>
    </w:r>
    <w:r w:rsidR="007A55FA">
      <w:rPr>
        <w:rFonts w:hint="eastAsia"/>
      </w:rPr>
      <w:t>.</w:t>
    </w:r>
    <w:r w:rsidR="0044448F">
      <w:rPr>
        <w:rFonts w:hint="eastAsia"/>
      </w:rPr>
      <w:t>2</w:t>
    </w:r>
    <w:r w:rsidRPr="003814ED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066B23"/>
    <w:rsid w:val="00101050"/>
    <w:rsid w:val="00105323"/>
    <w:rsid w:val="001C2502"/>
    <w:rsid w:val="001C5FE0"/>
    <w:rsid w:val="001D63C1"/>
    <w:rsid w:val="0021131D"/>
    <w:rsid w:val="002122DE"/>
    <w:rsid w:val="00234531"/>
    <w:rsid w:val="00282495"/>
    <w:rsid w:val="003168FD"/>
    <w:rsid w:val="00337C42"/>
    <w:rsid w:val="003425E1"/>
    <w:rsid w:val="00350092"/>
    <w:rsid w:val="0035661C"/>
    <w:rsid w:val="003814ED"/>
    <w:rsid w:val="004055A5"/>
    <w:rsid w:val="00417960"/>
    <w:rsid w:val="0044448F"/>
    <w:rsid w:val="0046744D"/>
    <w:rsid w:val="00492D3E"/>
    <w:rsid w:val="00500CA6"/>
    <w:rsid w:val="0050154F"/>
    <w:rsid w:val="0056477C"/>
    <w:rsid w:val="00567054"/>
    <w:rsid w:val="00576A1E"/>
    <w:rsid w:val="005A26D4"/>
    <w:rsid w:val="005B153F"/>
    <w:rsid w:val="005F6B51"/>
    <w:rsid w:val="00622CF1"/>
    <w:rsid w:val="00625140"/>
    <w:rsid w:val="00661D37"/>
    <w:rsid w:val="006638F0"/>
    <w:rsid w:val="006B6657"/>
    <w:rsid w:val="006F3170"/>
    <w:rsid w:val="00706EE6"/>
    <w:rsid w:val="00733ECA"/>
    <w:rsid w:val="00751AAE"/>
    <w:rsid w:val="00783E83"/>
    <w:rsid w:val="007A2327"/>
    <w:rsid w:val="007A55FA"/>
    <w:rsid w:val="00830815"/>
    <w:rsid w:val="008337AD"/>
    <w:rsid w:val="0083535C"/>
    <w:rsid w:val="00867CD1"/>
    <w:rsid w:val="008B63D1"/>
    <w:rsid w:val="008C1A2B"/>
    <w:rsid w:val="008F1B0F"/>
    <w:rsid w:val="00935D03"/>
    <w:rsid w:val="009B3997"/>
    <w:rsid w:val="009D2849"/>
    <w:rsid w:val="00A253F6"/>
    <w:rsid w:val="00A366F1"/>
    <w:rsid w:val="00A509B6"/>
    <w:rsid w:val="00A63253"/>
    <w:rsid w:val="00AB4990"/>
    <w:rsid w:val="00AD13B8"/>
    <w:rsid w:val="00AF47C4"/>
    <w:rsid w:val="00B25C8C"/>
    <w:rsid w:val="00B85E5E"/>
    <w:rsid w:val="00BA6091"/>
    <w:rsid w:val="00BC6944"/>
    <w:rsid w:val="00BD27CF"/>
    <w:rsid w:val="00BE0286"/>
    <w:rsid w:val="00BE4B1C"/>
    <w:rsid w:val="00BF327B"/>
    <w:rsid w:val="00BF3820"/>
    <w:rsid w:val="00C07009"/>
    <w:rsid w:val="00C9700B"/>
    <w:rsid w:val="00CE5289"/>
    <w:rsid w:val="00D62B93"/>
    <w:rsid w:val="00D70092"/>
    <w:rsid w:val="00D80E2F"/>
    <w:rsid w:val="00E205E8"/>
    <w:rsid w:val="00EC7C9C"/>
    <w:rsid w:val="00ED0022"/>
    <w:rsid w:val="00EF39B9"/>
    <w:rsid w:val="00F32E0D"/>
    <w:rsid w:val="00F52B99"/>
    <w:rsid w:val="00F568FA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春永巳紗季</cp:lastModifiedBy>
  <cp:revision>3</cp:revision>
  <cp:lastPrinted>2018-07-24T05:29:00Z</cp:lastPrinted>
  <dcterms:created xsi:type="dcterms:W3CDTF">2021-03-02T09:34:00Z</dcterms:created>
  <dcterms:modified xsi:type="dcterms:W3CDTF">2021-03-02T09:35:00Z</dcterms:modified>
</cp:coreProperties>
</file>